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"https://assignbuster.com/corrigendum-vascular-development-and-hemodynamic-force-in-the-mouse-yolk-sac/"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vascular development and hemodynamic force in the mouse yolk sac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Vascular development and hemodynamic force in the mouse yolk sac </w:t>
        </w:r>
      </w:hyperlink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Garcia, M. D., and Larina, I. V. (2014). Front. Physiol. 5: 308. doi: 10. 3389/fphys. 2014. 00308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article “ Vascular development and hemodynamic force in the mouse yolk sac” that is part of the research topic “ Mechanotransduction and Development of Cardiovascular Form and Function” published 20 August 2014, is missing the following Acknowledgment Section: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Acknowledgment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work is supported by the National Institutes of Health (R01HL120140 and U54HG006348) as well as by the Optical Imaging and Vital Microscopy core at Baylor College of Medicine.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https://assignbuster.com/corrigendum-vascular-development-and-hemodynamic-force-in-the-mouse-yolk-sac/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vascular development and he...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www.frontiersin.org/journal/10.3389/fphys.2014.00308/f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vascular development and hemodynamic force in the mouse yolk sac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vascular development and hemodynamic force in the mouse yolk sac</dc:title>
  <dc:subject>Health &amp; Medicine;</dc:subject>
  <dc:creator>AssignBuster</dc:creator>
  <cp:keywords/>
  <dc:description>00308 The article " Vascular development and hemodynamic force in the mouse yolk sac" that is part of the research topic " Mechanotransduction and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