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Motorcycles</w:t>
        </w:r>
      </w:hyperlink>
      <w:bookmarkEnd w:id="0"/>
    </w:p>
    <w:p>
      <w:r>
        <w:br w:type="page"/>
      </w:r>
    </w:p>
    <w:p>
      <w:pPr>
        <w:pStyle w:val="TextBody"/>
        <w:bidi w:val="0"/>
        <w:jc w:val="start"/>
        <w:rPr/>
      </w:pPr>
      <w:r>
        <w:rPr/>
        <w:t xml:space="preserve">The human passion towards bike is obvious since ages. Their passions were made realistic by few companies in the market. The competition of these companies predominate the rise and autumn of many companies. In this class work, we focus on a bike company, which was the largest maker of bikes in the universe during the early to mid 90 's. </w:t>
      </w:r>
    </w:p>
    <w:p>
      <w:pPr>
        <w:pStyle w:val="TextBody"/>
        <w:bidi w:val="0"/>
        <w:spacing w:before="0" w:after="283"/>
        <w:jc w:val="start"/>
        <w:rPr/>
      </w:pPr>
      <w:r>
        <w:rPr/>
        <w:t xml:space="preserve">The `` Indian Motorcycle '' which had repute throughout the universe was manufactured from 1901 to 1953 by a company inSpringfield, Massachusettsinitially known as the Hendee Manufacturing Company. However, the company was renamed to Indian Motorcycle fabrication company. The alteration in the new name was due to the resemblance of the route roseola caused by the motorcycles and a classical 'Indian tan. ' The first motor rhythm produced was a 1. 7 Bhp, individual cylinder engine. The sale of this bike dramatically increased during the following decennary as it was a successful merchandise. The Indian Motorcycle fabrication company dominates all the bike throughout the universe since the mid 90 's. </w:t>
      </w:r>
    </w:p>
    <w:p>
      <w:pPr>
        <w:pStyle w:val="TextBody"/>
        <w:bidi w:val="0"/>
        <w:spacing w:before="0" w:after="283"/>
        <w:jc w:val="start"/>
        <w:rPr/>
      </w:pPr>
      <w:r>
        <w:rPr/>
        <w:t xml:space="preserve">The inventions brought by other bike companies throughout the universe since 1950 's conquer the market by their new selling techniques and scheme. These inventions eventually consequences in the insolvent of the Indian Motorcycle company. The coursework looks over the old and new selling scheme of the Indian bike company which start production on 2006. </w:t>
      </w:r>
    </w:p>
    <w:p>
      <w:pPr>
        <w:pStyle w:val="TextBody"/>
        <w:bidi w:val="0"/>
        <w:spacing w:before="0" w:after="283"/>
        <w:jc w:val="start"/>
        <w:rPr/>
      </w:pPr>
      <w:r>
        <w:rPr/>
        <w:t xml:space="preserve">During 1901, the company present two successfully build production units which were tested and designed utilizing paradigm. The first bike had advanced characteristics such as streamlined styling and belt thrusts for tactic. The merchandise was sold to public during this period. By 1903, their first bike set a universe record on bike velocity at 56mph. The success of the first bike made more inventions during the following period by presenting a new engine in a diamond frame individual place drive. The bike was given ruddy coloring material which subsequently becomes a trade grade for the Indian Motorcycle company. The production was over 500 bike which shoots to 32, 000 during 1913. </w:t>
      </w:r>
    </w:p>
    <w:p>
      <w:pPr>
        <w:pStyle w:val="TextBody"/>
        <w:bidi w:val="0"/>
        <w:spacing w:before="0" w:after="283"/>
        <w:jc w:val="start"/>
        <w:rPr/>
      </w:pPr>
      <w:r>
        <w:rPr/>
        <w:t xml:space="preserve">The Indian Motorcycle company comes with their first V-Twin engine in 1907. This bike made many long distance records in the undermentioned old ages. Indian set its universe record by cruising across San Diego to New York in 11 yearss, 12 hours and 10 proceedingss. In the subsequent old ages, the company mound some alterations and introduce Power plus. Power plus, a 1000 milliliter, side valve, 42 grade V - Twin was introduced on 1916. The power plus was more efficient, powerful and quicker that the old theoretical account of Indian Bikes. The characteristics finally made power plus extremely successful and remained in market until 1924. </w:t>
      </w:r>
    </w:p>
    <w:p>
      <w:pPr>
        <w:pStyle w:val="TextBody"/>
        <w:bidi w:val="0"/>
        <w:spacing w:before="0" w:after="283"/>
        <w:jc w:val="start"/>
        <w:rPr/>
      </w:pPr>
      <w:r>
        <w:rPr/>
        <w:t xml:space="preserve">The rapid growing of the Indian bike was their cardinal anchor construction of competition success, spurred proficient invention every bit good as the repute made in the consequence of the Isle of Man Tourist Trophy during 1911. The Indian mill squad took over the first three topographic points. The Indian Stars besides set several velocity records across America and England which estimated around 900 races of board path and soil racing. </w:t>
      </w:r>
    </w:p>
    <w:p>
      <w:pPr>
        <w:pStyle w:val="Heading3"/>
        <w:bidi w:val="0"/>
        <w:jc w:val="start"/>
        <w:rPr/>
      </w:pPr>
      <w:r>
        <w:rPr/>
        <w:t xml:space="preserve">Scouts, Chief and Fours </w:t>
      </w:r>
    </w:p>
    <w:p>
      <w:pPr>
        <w:pStyle w:val="TextBody"/>
        <w:bidi w:val="0"/>
        <w:spacing w:before="0" w:after="283"/>
        <w:jc w:val="start"/>
        <w:rPr/>
      </w:pPr>
      <w:r>
        <w:rPr/>
        <w:t xml:space="preserve">By early 20 's, the Indian motor introduce lookouts and main V-Twins which become the most successful theoretical accounts. The Scouts and Chief portions a center weighted 42 degree V-Twin engine layout. Both the theoretical accounts gained repute for their strength and dependability which led to the old Indian stating `` You ca n't have on out an Indian Scout, or its brother the Indian Chief. They are built like stones to take difficult knocks ; it 's the Harleys that cause heartache. '' </w:t>
      </w:r>
    </w:p>
    <w:p>
      <w:pPr>
        <w:pStyle w:val="TextBody"/>
        <w:bidi w:val="0"/>
        <w:spacing w:before="0" w:after="283"/>
        <w:jc w:val="start"/>
        <w:rPr/>
      </w:pPr>
      <w:r>
        <w:rPr/>
        <w:t xml:space="preserve">In 1930, Indian Motorcycle Company and DuPont motors merge together. DuPont motors chiefly focused their company production and resource for Indian Motorcycle Company by discontinuing all production by DuPont cars. DuPont 's pigment industry offered 24 coloring material option in 1934. Models of that epoch featured Indian 's celebrated head-dress logo on the fuel armored combat vehicle. The selling of Indian Motorcycle Company gave more precedence to the native American imagination and their immense spring field mill which is known as Wigwam. </w:t>
      </w:r>
    </w:p>
    <w:p>
      <w:pPr>
        <w:pStyle w:val="TextBody"/>
        <w:bidi w:val="0"/>
        <w:spacing w:before="0" w:after="283"/>
        <w:jc w:val="start"/>
        <w:rPr/>
      </w:pPr>
      <w:r>
        <w:rPr/>
        <w:t xml:space="preserve">The Indian Chief and Scouts were the most of import theoretical accounts during 1922 to 1940 's. Many betterments have been made since the launch of Chief and Scouts. Large skirted wings were fitted in all theoretical accounts of Chief which subsequently becomes the hallmark for the Indian Motorcycle. Chief besides had a new sprung frame which was superior to the rival Harley 's unsprung at the back terminal. The handsome and comfy Chief of 1940s was capable to make 85mph in mill scenes and 100 miles per hour when tuned and altered. However, their increased weight was a serious drawback for acceleration. By 1950, the Chief had an update to 1300cc with telescopic forepart forks. But the fiscal jobs led Indian to construct a really few motorcycles and the production of Chief ended in 1953. </w:t>
      </w:r>
    </w:p>
    <w:p>
      <w:pPr>
        <w:pStyle w:val="TextBody"/>
        <w:bidi w:val="0"/>
        <w:spacing w:before="0" w:after="283"/>
        <w:jc w:val="start"/>
        <w:rPr/>
      </w:pPr>
      <w:r>
        <w:rPr/>
        <w:t xml:space="preserve">The Scout had a great repute in the market of Indian Motorcycle Company. The first physique Scout was the most celebrated version which featured astonishing handling and comfort. During 1932, as a portion of cost film editing, The Scouts led to utilize heavier Chief frame, which was non successful. This caused a deep impact on the market. To get the better of this impact, 1934 came with the new Sport Scout with a light frame, girder forks, improved standardization and metal cylinder caput. This Sport Scout besides won Daytona 200 in 1937. </w:t>
      </w:r>
    </w:p>
    <w:p>
      <w:pPr>
        <w:pStyle w:val="Heading3"/>
        <w:bidi w:val="0"/>
        <w:jc w:val="start"/>
        <w:rPr/>
      </w:pPr>
      <w:r>
        <w:rPr/>
        <w:t xml:space="preserve">World War II and Post-War </w:t>
      </w:r>
    </w:p>
    <w:p>
      <w:pPr>
        <w:pStyle w:val="TextBody"/>
        <w:bidi w:val="0"/>
        <w:spacing w:before="0" w:after="283"/>
        <w:jc w:val="start"/>
        <w:rPr/>
      </w:pPr>
      <w:r>
        <w:rPr/>
        <w:t xml:space="preserve">During World War II, Chief and Scouts were used by United States Army for assorted intents. Harley- Davidson was the chief rival for Indian Motorcycle Company at that clip. As per the petition of the United States Army for an experimental bike design for desert combat, Indian Motorcycle Company design and built the 841. The 841 was to a great extent inspired by the German Army 's BMW R71. The rival of 841 was Harley- Davidson XA. However, unlike the XA, the 841 was non indistinguishable as the BMW R71. The shaft thrust, cannular frame and the rear suspension was similar to BMW R71 but 841 differs BMW R71 in many facets such as the disposition of crankshaft at 90 degree longitude, V-Twin engine and the girder fork. Both Indian 841 and Harley-Davidson XA were tested by the Army. However, neither the bike was adopted by the armed forces for wider usage. The Army claims landrover are more suited to posses the mission which bike had been intended to execute. </w:t>
      </w:r>
    </w:p>
    <w:p>
      <w:pPr>
        <w:pStyle w:val="TextBody"/>
        <w:bidi w:val="0"/>
        <w:spacing w:before="0" w:after="283"/>
        <w:jc w:val="start"/>
        <w:rPr/>
      </w:pPr>
      <w:r>
        <w:rPr/>
        <w:t xml:space="preserve">In 1945, the commanding involvement of the Indian Motorcycle Company has been purchased by a group headed by Ralph B. Rogers. Under Roger 's control, Indian Motorcycle Company discontinues the celebrated Scouts and began to bring forth lightweight bikes like 149 Arrow, Super Scouts 249 and the 250 warrior. These motorcycles were of hapless quality and suffer deficiency of development and polish. </w:t>
      </w:r>
    </w:p>
    <w:p>
      <w:pPr>
        <w:pStyle w:val="TextBody"/>
        <w:bidi w:val="0"/>
        <w:spacing w:before="0" w:after="283"/>
        <w:jc w:val="start"/>
        <w:rPr/>
      </w:pPr>
      <w:r>
        <w:rPr/>
        <w:t xml:space="preserve">The production of Legendry traditional Indian Bikes was highly limited in 1949. No Chief of 1949 are known to exis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https://assignbuster.com/motorcycles/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Motorcycles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torcyc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Motorcycles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Motorcycles</dc:title>
  <dc:subject>Others;</dc:subject>
  <dc:creator>AssignBuster</dc:creator>
  <cp:keywords/>
  <dc:description>The alteration in the new name was due to the resemblance of the route roseola caused by the motorcycles and a classical 'Indian tan.' The first motor...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