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"https://assignbuster.com/professional-qualification-syllabus/"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Professional qualification syllabus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SECTION NAME SYLLABUS KAPLAN (CHAPTERS) BPP (CHAPTERS)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FINANCIAL MANAGEMENT FUNCTION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nature and purpose of financial management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Financial objectives and therelationship with corporate strategy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Stakeholders and impact oncorporate objectives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Financial and other objectives in not-for-profit organisation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financial management function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Financial management and financial objectives </w:t>
      </w:r>
    </w:p>
    <w:p>
      <w:pPr>
        <w:pStyle w:val="TextBody"/>
        <w:bidi w:val="0"/>
        <w:jc w:val="start"/>
        <w:rPr/>
      </w:pPr>
      <w:r>
        <w:rPr/>
        <w:t xml:space="preserve">B FINANCIAL MANAGEMENT ENVIROMENT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economicenvironmentforbusiness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nature and role of financial markets and institutions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nature and role of moneyMarkets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economic environment for business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Financial markets and the treasury function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economic environment for business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Financial markets, moneymarkets and institutions </w:t>
      </w:r>
    </w:p>
    <w:p>
      <w:pPr>
        <w:pStyle w:val="TextBody"/>
        <w:bidi w:val="0"/>
        <w:jc w:val="start"/>
        <w:rPr/>
      </w:pPr>
      <w:r>
        <w:rPr/>
        <w:t xml:space="preserve">C WORKING CAPITAL MANAGEMENT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nature, elements andimportance of working capital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Management of inventories, accounts receivable, accounts payable and cash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Determining working capital needs and funding strategies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Working capital management8. WCM (Inventory control)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WCM (Accounts receivable and payable)10. WCM (Cash and funding strategies)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Working capital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Managing working capital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Working capitalfinance </w:t>
      </w:r>
    </w:p>
    <w:p>
      <w:pPr>
        <w:pStyle w:val="TextBody"/>
        <w:bidi w:val="0"/>
        <w:jc w:val="start"/>
        <w:rPr/>
      </w:pPr>
      <w:r>
        <w:rPr/>
        <w:t xml:space="preserve">D INVESTMENT APPRAISAL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Investment appraisal techniques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Allowing for inflation and taxation in DCF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Adjusting for risk and uncertainty in investment appraisal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Specific investment decisions (Lease or buy; asset replacement; capital rationing)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Basic investment appraisal techniques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Discounted cash flow techniques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Further aspects of discounted cash flows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Investment appraisal under uncertainty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Asset investment decisions and capital rationing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Investment decisions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Investment appraisal using DCF methods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Allowing for inflation and taxation10. Project appraisal and risk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Specific investment decisions </w:t>
      </w:r>
    </w:p>
    <w:p>
      <w:pPr>
        <w:pStyle w:val="TextBody"/>
        <w:bidi w:val="0"/>
        <w:jc w:val="start"/>
        <w:rPr/>
      </w:pPr>
      <w:r>
        <w:rPr/>
        <w:t xml:space="preserve">E BUSINESS FINANCE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Sources of and raising business finance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Estimating the cost of capital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Sources of finance and their relative costs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Capital structure theories and practical considerations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Finance for small and medium sized entities (SMEs)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Sources of finance16. Dividend policy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Financial ratios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cost of capital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Capital structure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Sources of finance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Dividend policy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Gearing and capital structure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cost of capital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Capital structure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https://assignbuster.com/professional-qualification-syllabus/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Professional qualification syllabus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Professional qualification syllabus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qualification syllabus</dc:title>
  <dc:subject>Finance;</dc:subject>
  <dc:creator>AssignBuster</dc:creator>
  <cp:keywords/>
  <dc:description>Project appraisal and risk Specific investment decisions E BUSINESS FINANCE Sources of and raising business finance Estimating the cost of capital Sou...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