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Dillapiole c12h14o4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UNII: 3V67WH3R5N C11H18O2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chavicol C9H10O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1-Fluoronaphthalene C10H7F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Benzyl isovalerate C12H16O2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2, 6-DIMETHYLHEPTANE C9H20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Ethyl 2-butenoate C6H10O2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1, 2-Diisopropylbenzene C12H18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UNII: IZ420RT3OY C12H22O2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https://assignbuster.com/dillapiole-c12h14o4-structure/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Dillapiole c12h14o4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llapiole-c12h14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Dillapiole c12h14o4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Dillapiole c12h14o4 structure</dc:title>
  <dc:subject>Others;</dc:subject>
  <dc:creator>AssignBuster</dc:creator>
  <cp:keywords/>
  <dc:description>Contents Retention Index: Popular UNII: 3V67WH3R5N C11H18O2 structure chavicol C9H10O structure 1-Fluoronaphthalene C10H7F structure Benzyl isovalerat...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