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"https://assignbuster.com/coach-swot-analysis/"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Coach: swot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Financial Analysis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Strengths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concept called “ Accessible Luxury” which means matching luxury on quality of bag while making it affordable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introduction of new and fresh styles and collections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monthly product launches used in introducing new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affordable prices made available to middle-class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customer- oriented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wide range distribution by using catalog and email as means of selling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full- price stores categorized into three namely; core locations, fashion locations, and flagship stores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appealing brand to customers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stores made available in US and Japan, top two countries in selling luxury bags and other collections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growth of luxury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retail stores where most customers may not be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maintenance of discounted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Continued growth of luxury industry in Europe an in Asia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Middle class customers looking for affordable luxury bags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New technologies for distribution and selling methods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Laxity of regulating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regulations of the industry due to competition with top brands in the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counterfeiting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          demand for a lesser price or more discount from customers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https://assignbuster.com/coach-swot-analysis/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Coach: swot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financial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Coach: swot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Coach: swot analysis</dc:title>
  <dc:subject>Finance;Financial Analysis</dc:subject>
  <dc:creator>AssignBuster</dc:creator>
  <cp:keywords/>
  <dc:description>Strengths - concept called " Accessible Luxury" which means matching luxury on quality of bag while making it affordable - introduction of new and 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Finance;Financial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