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Sodium etasulfate c
8
h
17
nao
4
s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Safety: </w:t>
      </w:r>
    </w:p>
    <w:tbl>
      <w:tblPr>
        <w:tblW w:w="3887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96"/>
        <w:gridCol w:w="1891"/>
      </w:tblGrid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8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17 </w:t>
            </w:r>
            <w:r>
              <w:rPr/>
              <w:t xml:space="preserve">NaO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S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232. 273 Da </w:t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9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18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7" w:leader="none"/>
        </w:tabs>
        <w:bidi w:val="0"/>
        <w:ind w:start="707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7" w:leader="none"/>
        </w:tabs>
        <w:bidi w:val="0"/>
        <w:spacing w:before="0" w:after="0"/>
        <w:ind w:start="707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Appearance: </w:t>
      </w:r>
    </w:p>
    <w:tbl>
      <w:tblPr>
        <w:tblW w:w="7696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7696"/>
      </w:tblGrid>
      <w:tr>
        <w:trPr/>
        <w:tc>
          <w:tcPr>
            <w:tcW w:w="769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solidOxford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Stability: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Stable. Incompatible with strong oxidizing agents.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Toxicity: </w:t>
      </w:r>
    </w:p>
    <w:tbl>
      <w:tblPr>
        <w:tblW w:w="9925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925"/>
      </w:tblGrid>
      <w:tr>
        <w:trPr/>
        <w:tc>
          <w:tcPr>
            <w:tcW w:w="9925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11000 mg kg-1 (solution)Oxford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4" w:leader="none"/>
        </w:tabs>
        <w:bidi w:val="0"/>
        <w:ind w:start="1414" w:hanging="283"/>
        <w:jc w:val="start"/>
        <w:rPr/>
      </w:pPr>
      <w:r>
        <w:rPr/>
        <w:t xml:space="preserve">Safety: </w:t>
      </w:r>
    </w:p>
    <w:tbl>
      <w:tblPr>
        <w:tblW w:w="9001" w:type="dxa"/>
        <w:jc w:val="start"/>
        <w:tblInd w:w="1414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9001"/>
      </w:tblGrid>
      <w:tr>
        <w:trPr/>
        <w:tc>
          <w:tcPr>
            <w:tcW w:w="90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Minimize contact. Oxford University Chemical Safety Data (No longer updated)More details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 predicted properties have been calculated for this compound.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https://assignbuster.com/sodium-etasulfate-cn8nhn17nnaon4ns-structure/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Sodium etasulfate c
8
h
17
nao
4
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odium-etasulfate-cn8nhn17nnaon4ns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Sodium etasulfate c
8
h
17
nao
4
s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Sodium etasulfate c
8
h
17
nao
4
s structure</dc:title>
  <dc:subject>Others;</dc:subject>
  <dc:creator>AssignBuster</dc:creator>
  <cp:keywords/>
  <dc:description>Oxford University Chemical Safety Data More details 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