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Tributyl phosphate c12h27o4p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Commentary: Margaret Atwood’s They Eat Out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French numbers 30-100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PED-200 Quiz 1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myelomas – path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Sport events typically seek advertising of their event through: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adversary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Geography Chapter 2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Marketing 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https://assignbuster.com/tributyl-phosphate-c12h27o4p-structure/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Tributyl phosphate c12h27o4p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ibutyl-phosphate-c12h27o4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Tributyl phosphate c12h27o4p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Tributyl phosphate c12h27o4p structure</dc:title>
  <dc:subject>Others;</dc:subject>
  <dc:creator>AssignBuster</dc:creator>
  <cp:keywords/>
  <dc:description>Contents Retention Index: Popular Commentary: Margaret Atwood's They Eat Out French numbers 30-100 PED-200 Quiz 1 myelomas path Sport events typically...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