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strategic approach to enterprise risk management at zurich insurance group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Strategic Approach to Enterprise Risk Management at Zurich Insurance Group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 Insurance Group, a large global insurance company, relies on their ERM program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remain profitable.  They have been in business since 1872 (Zurich Insurance website) utilizing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 of an ERM plan for over 10 years and have remained quite profitable (Fraser, pg 253).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Zurich’s risk exposure includes 60, 000 employees, numerous customers in over 170 countries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world, and its own operations (Fraser, pg 253).  By using the ERM program that Zurich has adopted,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able to find opportunities to broaden its financial worth (Fraser, pg 53).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How do Zurich ERM tools help them better understand their existing and emerging risks?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ERM tools have been put into place in order to assure Zurich that they could grow their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in the most difficult financial times.  Zurich began using tools such as a risk-based approach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quantifying operations risk and a Total Risk Profiling (Fraser, pg. 254).   Zurich made sure that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risk information in a timely fashion so making important decisions is based on dependable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  Zurich has developed a tolerance for their risks that would keep them from going below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agreed upon established level of funding.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Zurich’s comprehensive ERM program and risk tolerance framework links risk taking, strategic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planning, and operational planning with a comprehensive risk limit system” (Fraser, p 254).  Zurich looks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risk taking on a “ case-by-case” basis and uses its review of their level of funding, their established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levels, the ability to protect their reputation “ by promoting a sound culture of risk awareness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disciplined and informed risk taking” (Fraser, p. 254).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How are Zurich’s risk roles and responsibilities impacting their risk culture?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roles and responsibilities within the Zurich Insurance Group affect not only the individuals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way the organization behaves.  Those who are charged with making risk decisions know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is looking to have a risk culture that is positive and will show and “ effective management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business” (Fraser, p 255).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 is looking for its leadership to be committed to making positive risk decisions and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objectives that have been put in place by the ERM policy.  In doing this, Zurich is always looking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improve on the ERM policies and procedures.  “ Risk culture should not be seen as something separate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overall culture of the organization” as it is only one piece of the overall part of the company’s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which needs consistent and strategic evaluation (Fraser, p 255).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Why is it important to include Business Resilience program in your organization’s ERM Program?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Business Resilience Program could be defined as “ the ability an organization has to quickly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 to disruptions while maintaining continuous business operations and safeguarding people, assets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overall brand equity” (Rouse, 2014).   In the world of business, anything can go wrong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expect it.  An organization which invests in other companies cannot foresee all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unexpected occurrences.  Having a plan in place for such events is a Business Resilience Program.  Risk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always profitable, and businesses need to have a plan in place should a risk become negative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disastrous.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business wants to have to face recovering from a risk that they over invested 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something serious happened.  But should an investment go bad, a company needs to have a plan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to be resilient and to be able to recover.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How is Zurich’s Capital Management program helping their ERM program?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Zurich’s Capital Management program is part of risk management.  It is there to work toward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care of the shareholders while still being able to meet the organization’s needs.  The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Program has an executive group, the Group Balance Sheet Committee, whose job is to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principles, standards, and policies for the execution of the strategy” (Fraser, 269).  This group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under the policies and strategies established by ERM and provide an extra layer of review,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and research for risk decision making.  The Capital Management program seeks to enhance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shareholder’s returns and to make sure the financial needs of the business are being met and having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for Zurich to enter investments or other growth opportunities when the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themselves (Fraser, 270).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 Insurance Group has been utilizing the ERM policies and strategies that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over the past ten years and they have been very successful in utilizing them. 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continuously review and update these policies as necessary, and the company is very diligent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research.  Zurich has communication methods in place that are effective for all levels of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Zurich takes they risk culture very seriously and keeps its risk management plan as the strategy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success. </w:t>
      </w:r>
    </w:p>
    <w:p>
      <w:pPr>
        <w:pStyle w:val="TextBody"/>
        <w:bidi w:val="0"/>
        <w:jc w:val="start"/>
        <w:rPr>
          <w:u w:val="single"/>
        </w:rPr>
      </w:pPr>
      <w:r>
        <w:rPr>
          <w:u w:val="single"/>
        </w:rPr>
        <w:t xml:space="preserve">References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Babel, B., Gius, D., Grawert, A., Luders, E., Natale, A., Nilsson, B. &amp; Schneider. (2012) Capital Management:  Banking’s New Imperative.  McKinsey Working Papers on Risk, Number 38.  McKinsey &amp; Company.  Global Editorial Services.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Fraser, J. R., Simkins, B. J., &amp; Narvaez, K. (2015). </w:t>
      </w:r>
      <w:r>
        <w:rPr>
          <w:rStyle w:val="Emphasis"/>
        </w:rPr>
        <w:t xml:space="preserve">Implementing Enterprise Risk Management. </w:t>
      </w:r>
      <w:r>
        <w:rPr/>
        <w:t xml:space="preserve">Hoboken, New Jersey: John Wiley &amp; Sons, Inc.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Gotz, M., Campbell, G., van Haeist, W., &amp; Proctor, Martyn.  (2016).  Engaging risk:  creating a risk-aware culture through a more engaging GRC user experience.  EYGM.  Retrieved fromhttps://www. ey. com/Publication/vwLUAssets/EY-engaging-risk-creating-a-risk-aware-culture-through-a-more-engaging-GRC-user-experience/$FILE/EY-engaging-risk-creating-a-risk-aware-culture-through-a-more-engaging-GRC-user-experience. pdf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Rouse, Margaret.  (2014)  Definition of Business Resilience.  Retrieved fromhttps://searchcio. techtarget. com/definition/business-resilience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Zurich Insurance Company, LTD (nd).  Our Brand – The Heart of the Zurich Brand.  Retrieved fromhttps://www. zurich. com/en/about-us/a-global-insurer/our-brand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https://assignbuster.com/a-strategic-approach-to-enterprise-risk-management-at-zurich-insurance-group/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strategic approach to enterprise risk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strategic-approach-to-enterprise-risk-management-at-zurich-insurance-grou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strategic approach to enterprise risk management at zurich insurance group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approach to enterprise risk management at zurich insurance group</dc:title>
  <dc:subject>Others;</dc:subject>
  <dc:creator>AssignBuster</dc:creator>
  <cp:keywords/>
  <dc:description>Those who are charged with making risk decisions know that the company is looking to have a risk culture that is positive and will show and " effecti...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