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"https://assignbuster.com/the-last-kodak-moment/"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last kodak moment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Questions: The Last Kodak Moment? Affiliation Discussion Questions: The Last Kodak Moment What did the author of the article intend to communicate to the audience? </w:t>
        <w:br/>
        <w:t xml:space="preserve">2. Has the message been communicated effectively? </w:t>
        <w:br/>
        <w:t xml:space="preserve">3. What were the key issues/arguments discussed in the article? </w:t>
        <w:br/>
        <w:t xml:space="preserve">4. How will you review the article in order to accomplish the reading goals and gain sufficient knowledge? </w:t>
        <w:br/>
        <w:t xml:space="preserve">5. Was the author biased when explaining Kodak’s dilemma? </w:t>
        <w:br/>
        <w:t xml:space="preserve">6. Given your background knowledge in technology and photography, how would have Kodak approached the change process? </w:t>
        <w:br/>
        <w:t xml:space="preserve">7. Do you agree with the author’s claim that Kodak has failed to adjust adequately? </w:t>
        <w:br/>
        <w:t xml:space="preserve">8. Assume you have been hired as Kodak’s new CEO and after a few months, you discover the letter written to them by Mr. Matteson. After checking through the files you realize what he suggested was no implemented. What steps will you take? </w:t>
        <w:br/>
        <w:t xml:space="preserve">9. Do you see Fujifilm forcing Kodak to exit business? Why? </w:t>
        <w:br/>
        <w:t xml:space="preserve">10. How will you best describe Kodak’s predicaments? Explain your approach will differ from the author’s ideas. </w:t>
        <w:br/>
        <w:t xml:space="preserve">11. Assume that you are Kodak’s new HR manager. Explain the steps you will take to initiate effective change process without affecting people and business operations. </w:t>
        <w:br/>
        <w:t xml:space="preserve">12. How does companies prepare for organizational change? What company between Kodak and Fujifilm prepared well for the change? </w:t>
        <w:br/>
        <w:t xml:space="preserve">13. After reading and understanding the article, do you agree or disagree with the ideas discussed in the article? Explain. </w:t>
        <w:br/>
        <w:t xml:space="preserve">14. How did technology help or rather hinder growth of Kodak and Fujifilm companies? </w:t>
        <w:br/>
        <w:t xml:space="preserve">15. Apply the case of Kodak and Fujifilm by precisely explaining how technology has affected other industries.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https://assignbuster.com/the-last-kodak-moment/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last kodak moment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last kodak moment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kodak moment</dc:title>
  <dc:subject>Business;</dc:subject>
  <dc:creator>AssignBuster</dc:creator>
  <cp:keywords/>
  <dc:description>Affiliation Discussion Questions: The Last Kodak Moment What did the author of the article intend to communicate to the audience? 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