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Self-reflection on writing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Self-Reflection on Writing </w:t>
        <w:br/>
        <w:t xml:space="preserve">I appreciate so much our writing class. I learned a lot from our class including the use of proper grammar, punctuation, sentence structure and coherence, factors that I used to take for granted. My writing style greatly improved. Whereas before, I just focused on myself as the writer, now I also take into consideration my readers. My style and choice of words now vary according to the profile of my readers in order that my message comes across clearly. </w:t>
        <w:br/>
        <w:t xml:space="preserve">Our class has introduced me to the various writing styles. I learned about the APA, MLA and Harvard style. I also learned how to do in-text citations and the proper ways of referencing. I also became more aware of the specifics of plagiarism and in the process, became more careful so as not to commit that “ mortal sin” in writing. </w:t>
        <w:br/>
        <w:t xml:space="preserve">Our course had taught me how to be a good writer. I believe that in order to be one I must be knowledgeable on the topic I am writing about. In case I am not equipped with enough knowledge on the topic, I should be responsible enough to research on the subject matter. </w:t>
        <w:br/>
        <w:t xml:space="preserve">I believe that writing is a talent, it is a gift. If I want to be one, I should have the passion for it because I know that my writing is an expression of my knowledge, thoughts and feelings. That in essence is the value of a writer.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https://assignbuster.com/self-reflection-on-writing/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Self-reflection on writing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lf-reflection-on-wri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Self-reflection on writing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Self-reflection on writing</dc:title>
  <dc:subject>Others;</dc:subject>
  <dc:creator>AssignBuster</dc:creator>
  <cp:keywords/>
  <dc:description>I believe that in order to be one I must be knowledgeable on the topic I am writing about.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