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Karnataka engineering company case study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would like to express my deep and sincere gratitude to Professor Dr T A S Vijayaraghavan.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guidance &amp; teaching have given us the knowledge to not only understanding the concepts of SCM , But also how to implement those into practice. We have tried to use his teachings in this work. His in-depth knowledge, sense of humor, patience and endeavour to teach has been invaluable for us for which we are grateful and honored.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also thankful to our colleagues, who have each contributed in their own way to the progression of this case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of Karnataka Engineering Company (KEC)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Company entered the 2 –Wheeler industry in 1981 with Moped production.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In 1983 the scooter production.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The manufacturing plan is in Raichur.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KEC has 19 branches spread all over India.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Operating expenses of a branch is estimated to be Rs 17000 per month.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Minimum throughput that would justify setting up of a branch in any state would be Rs 4. 25 Lakh per month . This translate into 78 Mopeds or 33 Scooters per month or any other combination.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Marketing office is located in almost every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Transportation of Mopeds &amp; scooters are by specially adapted trucks with a capacity of either 80 Mopeds or 50 scooters or combination of both. This primary transportation is organized by the central marketing officer of Raichur.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in Andhra Pradesh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There are two branch warehouses at Adoni &amp; Mahbubnager.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These branches location were selected , as these were the first major towns in 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The marketing office is situated in Hyderabad.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Hyderabad office collates the orders &amp; issues instruction to Adoni &amp; Mahbubnagar for secondary despatches.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Figures &amp; Data..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Monthly avg. sale in Jan-Jul 1988 in Andhra Pradesh was Mopeds 1925 &amp; Scooters 288..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AP contribution in Jan-Jul 1988 is around 5. 3 % of KEC’s total Moped sale &amp; 3. 6% of total scooters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Sale in AP during this period is around 14. 33 Million PA.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One scooter was taken as equivalent to 1. 6 moped units.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➢ </w:t>
      </w:r>
      <w:r>
        <w:rPr/>
        <w:t xml:space="preserve">CST consider is 4%.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for Discussion.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what volume is the opening of a warehouse in a state Justified primarily on the grounds of the 4% CST for transactions across the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many warehouses do you think are required for distribution of KEC’s product in AP ? What would be the candidate locations of the warehouses be? What would be the criteria on which to select the candidates?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the optimal selection of the warehouses &amp; the best allocation of the demand points of the selected warehouses?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best choices for shipment size from warehouses to demand points ? Given size , what routing would you recommend for a typical dispatch run?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using the Logware software we will first check how many warehouses are optimal. &amp; what will be the best allocation to each warehouse.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Input for Logware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coordinates in ( X, Y) of the Places in Andhra Pradesh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Moped off take &amp; scooter offtake equivalent of Moped offtake (1. 6 times)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Rate Rs per km.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https://assignbuster.com/karnataka-engineering-company-case-study-essay-sample/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Karnataka engineering company case study...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arnataka-engineering-company-case-stud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Karnataka engineering company case study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Karnataka engineering company case study essay sample</dc:title>
  <dc:subject>Others;</dc:subject>
  <dc:creator>AssignBuster</dc:creator>
  <cp:keywords/>
  <dc:description>At what volume is the opening of a warehouse in a state Justified primarily on the grounds of the 4% CST for transactions across the states.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