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Walt whitman analysis essay</w:t>
        </w:r>
      </w:hyperlink>
      <w:bookmarkEnd w:id="0"/>
    </w:p>
    <w:p>
      <w:r>
        <w:br w:type="page"/>
      </w:r>
    </w:p>
    <w:p>
      <w:pPr>
        <w:pStyle w:val="TextBody"/>
        <w:bidi w:val="0"/>
        <w:jc w:val="start"/>
        <w:rPr/>
      </w:pPr>
      <w:r>
        <w:rPr/>
        <w:t xml:space="preserve">American poet. In his poetry, he expressed what he believed in (at the time) through symbolism, alliteration, and parallel structure. For quite a few of his poems, he supported transcendentalism. H would express to the reader the different beliefs of this theory. In Whitman “ Song of Myself 1″, he writes ” I celebrate myself and sing myself/ And what I assume, you shall assume/ For every atom belonging to me as good belongs to 1-3). </w:t>
      </w:r>
    </w:p>
    <w:p>
      <w:pPr>
        <w:pStyle w:val="TextBody"/>
        <w:bidi w:val="0"/>
        <w:spacing w:before="0" w:after="283"/>
        <w:jc w:val="start"/>
        <w:rPr/>
      </w:pPr>
      <w:r>
        <w:rPr/>
        <w:t xml:space="preserve">Walt Is connected to the universal Spirit by being an Individual. The world made up of these atoms make him and everyone else connected to the spoilt. He also believes that everyone has their own Individuality. In “ l Hear America Singing”, I hear America singing, the varied carols I hear Those of mechanics, each one singing… </w:t>
      </w:r>
    </w:p>
    <w:p>
      <w:pPr>
        <w:pStyle w:val="TextBody"/>
        <w:bidi w:val="0"/>
        <w:spacing w:before="0" w:after="283"/>
        <w:jc w:val="start"/>
        <w:rPr/>
      </w:pPr>
      <w:r>
        <w:rPr/>
        <w:t xml:space="preserve">The boatman singing…. Singing with open mouths their strong melodious songs (1-2, 5, 11) Through each of these person’s jobs, they each have their own song. </w:t>
      </w:r>
    </w:p>
    <w:p>
      <w:pPr>
        <w:pStyle w:val="TextBody"/>
        <w:bidi w:val="0"/>
        <w:spacing w:before="0" w:after="283"/>
        <w:jc w:val="start"/>
        <w:rPr/>
      </w:pPr>
      <w:r>
        <w:rPr/>
        <w:t xml:space="preserve">Whitman hears all of them expressing their own ways. </w:t>
      </w:r>
    </w:p>
    <w:p>
      <w:pPr>
        <w:pStyle w:val="TextBody"/>
        <w:bidi w:val="0"/>
        <w:spacing w:before="0" w:after="283"/>
        <w:jc w:val="start"/>
        <w:rPr/>
      </w:pPr>
      <w:r>
        <w:rPr/>
        <w:t xml:space="preserve">Walt Whitman did not always write about transcendentalism either. He would connect his experiences through realism also. In “ Song of Myself 33”, Walt says, “ Agonies are one of my changes of garments,”(Line 23). He is saying that sadness and pain is something that he thinks or feels everyday; he compares it to the everyday clothes he wears. Another example of psychological realism I in Whitman “ A sight in Camp in the Daybreak Gray and Dim”. Then to the third-? a face nor child nor old, ere calm, as of beautiful yellow-white ivory/ Young man I think I know you-? I think this face is the face of the Christ himself “(Lines 13-14). </w:t>
      </w:r>
    </w:p>
    <w:p>
      <w:pPr>
        <w:pStyle w:val="TextBody"/>
        <w:bidi w:val="0"/>
        <w:spacing w:before="0" w:after="283"/>
        <w:jc w:val="start"/>
        <w:rPr/>
      </w:pPr>
      <w:r>
        <w:rPr/>
        <w:t xml:space="preserve">From seeing and taking in what happened at eh Civil War camps, he sees the ranges of people from young to old. He even thinks he sees God for one of those people. He is saying he knows there is hope and all these people are heroes. Walt Whitman may have been a confused poet or he changed his beliefs throughout his time. </w:t>
      </w:r>
    </w:p>
    <w:p>
      <w:pPr>
        <w:pStyle w:val="TextBody"/>
        <w:bidi w:val="0"/>
        <w:spacing w:before="0" w:after="283"/>
        <w:jc w:val="start"/>
        <w:rPr/>
      </w:pPr>
      <w:r>
        <w:rPr/>
        <w:t xml:space="preserve">Either way, his poems were famous through both ages of literature.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https://assignbuster.com/walt-whitman-analysis-essay/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Walt whitman analysis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alt-whitman-analysi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Walt whitman analysis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 whitman analysis essay</dc:title>
  <dc:subject>Others;</dc:subject>
  <dc:creator>AssignBuster</dc:creator>
  <cp:keywords/>
  <dc:description>From seeing and taking in what happened at eh Civil War camps, he sees the ranges of people from young to old.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