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"https://assignbuster.com/corrigendum-neurodegeneration-and-microtubule-dynamics-death-by-a-thousand-cuts/"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neurodegeneration and microtubule dynamics: death by a thousand cuts...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Neurodegeneration and microtubule dynamics: death by a thousand cuts </w:t>
        </w:r>
      </w:hyperlink>
    </w:p>
    <w:p>
      <w:pPr>
        <w:pStyle w:val="TextBody"/>
        <w:bidi w:val="0"/>
        <w:jc w:val="start"/>
        <w:rPr>
          <w:i/>
        </w:rPr>
      </w:pPr>
      <w:r>
        <w:rPr>
          <w:i/>
        </w:rPr>
        <w:t xml:space="preserve">by Dubey, J., Ratnakaran, N., and Koushika, S. P. (2015). Front. Cell. Neurosci. 9: 343. doi: 10. 3389/fncel. 2015. 00343 </w:t>
      </w:r>
    </w:p>
    <w:p>
      <w:pPr>
        <w:pStyle w:val="TextBody"/>
        <w:bidi w:val="0"/>
        <w:spacing w:before="0" w:after="283"/>
        <w:jc w:val="start"/>
        <w:rPr/>
      </w:pPr>
      <w:r>
        <w:rPr/>
        <w:t xml:space="preserve">In the original manuscript, an affiliation for Jyoti Dubey as Manipal University was missing. In addition we would prefer to write expanded name of InStem as Institute for Stem Cell Biology and Regenerative Medicine. This correction does not affect scientific integrity of the review.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https://assignbuster.com/corrigendum-neurodegeneration-and-microtubule-dynamics-death-by-a-thousand-cuts/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neurodegeneration and micro...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ncel.2015.00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neurodegeneration and microtubule dynamics: death by a thousand cuts...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neurodegeneration and microtubule dynamics: death by a thousand cuts...</dc:title>
  <dc:subject>Health &amp; Medicine;</dc:subject>
  <dc:creator>AssignBuster</dc:creator>
  <cp:keywords/>
  <dc:description>In addition we would prefer to write expanded name of InStem as Institute for Stem Cell Biology and Regenerative Medicine.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