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African american movie paper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film has been compared to be the black erosion of George Lucas’ “ American Graffiti”; the film has a lot of energy and substance to easily overlook that fact. There are many funny moments, including a scene where the boys joyride with Preach behind the wheel; a scene where the boys cut class and head to the zoo, ending with a hilarious encounter with a gorilla; and a scene where Preach hides from some hoodlums in an bathroom that is occupied.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also romance in the film, as Preach attempts to woo lays beauty Brenda; the two even lose their virginity together in a truly tasteful scene. The movie ends in tragedy, and since the characters have depth, we feel the loss. “ Cooley High” set the standard for African-American film excellence when it was made. This film plays on various emotions, and you definitely feel for all of the characters. Sure, some of the acting is a little wooden, but fortunately, those parts aren’t pivotal. The music is sensational, with classic songs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Mouton and the tearjerker hit single, sang by then Midtown’s newest recording artist, G. C. Cameron ” Its So Hard to Say Goodbye to Yesterday’, which was later released in 1991 by the group Boys II Men, in honor of the movie. Even though “ Cooley High” may not have inspirational or depict a positive role model, it’s a part of my life that brings back memories of just having fun and “ obeying no laws expect for the ones of caring” (Preach). This film is truly a classic from the ass’s until the years to come.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https://assignbuster.com/african-american-movie-paper-essay-sample/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African american movie paper essay sampl...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frican-american-movie-paper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African american movie paper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movie paper essay sample</dc:title>
  <dc:subject>Others;</dc:subject>
  <dc:creator>AssignBuster</dc:creator>
  <cp:keywords/>
  <dc:description>There are many funny moments, including a scene where the boys joyride with Preach behind the wheel; a scene where the boys cut class and head to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