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"https://assignbuster.com/fogbusters-inc/"</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Fogbusters inc</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A technology recommendation to improve technical and sales services of FOGBUSTERS Inc FOGBUSTERS Inc System is a revolutionary innovation firm that manufactures machines used for separating fat, oil and oil (FOG) from waste water. This carefully basic, licensed innovation works in conjunction with ebb and flow medicine frameworks to recoup the FOG from waste water without the utilization of chemicals. The Fogbuster could be introduced at the leader of your sleek waste water before it achieves the DAF, on slick streams well upstream of the DAF (0. 5%-half FOG) and set up of ebb and flow DAF or other framework. Whatever the circumstances, the Fogbuster fit into the overall and existing procedure to minimize downstream load and expand recoverable oil. The territory to investigate and give an innovation proposal and settle on a discriminating choice is the assembling and supply benefits </w:t>
        <w:br/>
        <w:t xml:space="preserve">Some of the items transformed by FOGBUSTERS Inc framework incorporate Goslyn. This is an immiscible fluid separator which works under hydro static weight and does not have any moving parts. Creative (patent pending) innovation has the proficiency to constantly and for all time uproot Fats, Oils &amp; Greases from waste gushing. It keeps empties free as a bird while killing the requirement for unreasonable splashing frameworks or oil trap pumping. It additionally uproots the strong flotsam and jetsam that move beyond empty wicker bin. It is ordinarily these solids, blending with the fats, oils and oils that cause the lions share of channel blockages. </w:t>
        <w:br/>
        <w:t xml:space="preserve">Sustainability </w:t>
        <w:br/>
        <w:t xml:space="preserve">FOGBUSTERS Inc System is altogether " greener" than the elective frameworks focused around various supportability favorable circumstances, It gets water cleaner (more level ppm of FOG), essentially diminishes the utilization of chemicals and decreases the era of oil ooze that overall obliges trucking expenses. Also, it decreases landfill use, lessens the glitch of downstream wastewater medicine frameworks, and encourages reusing of waste FOG for biodiesel generation and different employments. Most biofuel feedstocks (corn, canola, oil palm and other oil products) occupy cropland and different assets from sustenance preparation (the nourishment vs. fuel situation) come as a bi-result of Fogbuster. </w:t>
        <w:br/>
        <w:t xml:space="preserve">Proposed IT solution </w:t>
        <w:br/>
        <w:t xml:space="preserve">A business’s technological advancement plays a huge role in choosing where to locate a business. A well-developed internet, communications, and technology makes doing business across borders easy. It is like removing all boundaries that exist whether physical or imaginary. Most businesses have developed their technological infrastructure thus greatly easing the way of doing business (Grey, 2005). In the past, it is used to be the norm to have people working on the same project being located in the same place and country but nowadays people can operate from different countries while doing the same project. With that said, it is a matter of prudence for FOGBUSTERS Inc to use modern communications infrastructure to make sure that it reaches to many clients in the world. For instance, the company should adopt the use of high-speed global communications to facilitate advertisement of its products. This in turn will ensure quick exchange of ideas with the clients on when and where the products need to be deployed. This will be beneficial if the company develops a good communication system (Daniels &amp; Sullivan, 2007). </w:t>
        <w:br/>
        <w:t xml:space="preserve">Recommendation </w:t>
        <w:br/>
        <w:t xml:space="preserve">I would recommend that FOGBUSTERS Inc review its financial system in order to succeed. I think it would be prudent for FOGBUSTERS Inc to look out for the exchange rate of money, and government policies when it comes to allowing the businesses to repatriate profits or funds outside the country. This is because the deflation and inflation will influence the business ability to operate at an efficient capacity and still be stable financially. </w:t>
        <w:br/>
        <w:t xml:space="preserve">I would also recommend that it would be rational for FOGBUSTERS Inc to use agent to help in outsourcing your product manufacturing internationally. Agents can help the company towards easing of international business and they are an important part in negotiating for the best deal for the contract. If you have offshore ties that are better established, you may be ably rely on in-house employees for this form of negotiation. In addition, the CEO should ask some of the potential future manufacturing partner to help your corporation with statistics that go hand in hand with quality and efficiency of their production (Piccoli, 2012). The advantages of outsourcing or joint venture must not only be shown in the bottom line of the companys budget, but also through the quality of the goods itself, because many contract producers enjoy access to innovative production equipment. </w:t>
        <w:br/>
        <w:t xml:space="preserve">Works Cited </w:t>
        <w:br/>
        <w:t xml:space="preserve">Daniels, John &amp; Sullivan, Daniel. International Business: environment and </w:t>
        <w:br/>
        <w:t xml:space="preserve">operations. New York: Prentice Hall, 2007. Print. </w:t>
        <w:br/>
        <w:t xml:space="preserve">Piccoli, Gilbert. Information systems for managers: Text and cases. New York: Wiley, </w:t>
        <w:br/>
        <w:t xml:space="preserve">2012.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https://assignbuster.com/fogbusters-inc/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Fogbusters inc</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Fogbusters inc</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Fogbusters inc</dc:title>
  <dc:subject>Business;</dc:subject>
  <dc:creator>AssignBuster</dc:creator>
  <cp:keywords/>
  <dc:description>The territory to investigate and give an innovation proposal and settle on a discriminating choice is the assembling and supply benefits Some of the i...</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