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"https://assignbuster.com/emotioonal-intelligence/"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Emotioonal intelligence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spacing w:before="0" w:after="283"/>
        <w:jc w:val="start"/>
        <w:rPr/>
      </w:pPr>
      <w:r>
        <w:rPr/>
        <w:t xml:space="preserve">Emotional Intelligence April 9, Raising emotional intelligence is a possibility that has been studied inconclusively and infrequently. Intelligence is considered the ability to engage in abstract reasoning as related to an area of information. You must be able to learn and remember material and be able to understanding the general nature of emotions, what they mean and understanding and comprehending the similarities and differences. </w:t>
        <w:br/>
        <w:t xml:space="preserve">No reputable studies in raising emotional intelligence have been published thus far and it seems unlikely because it is much like other intelligence. It is easy to learn about emotions and emotional knowledge but grasping the concept of social and emotional functioning is entirely different. There is a great deal of education about social and emotional effectiveness but many other factors and traits of personality are better predictors of success; skills, dispositions, and tendencies. </w:t>
        <w:br/>
        <w:t xml:space="preserve">It is thought possible to increase emotional knowledge and improve social and emotional functioning and because of the popularity of the thought many have sought to do though it does not necessarily make a vast difference in one’s life and the other factors are still thought more important in the overall patterns of one’s life. Emotional knowledge needs much more research before it can conclusively be depended on to change or enhance one’s patterns of success or interpersonal effectiveness. </w:t>
        <w:br/>
        <w:t xml:space="preserve">Jack Mayer believes that you cannot teach emotional intelligence and that it must instead be developed. Defining intelligence can sometimes present a problem as there are many different ways in which it can be defines; ability, skills, potential and capability are just a few of the possible definitions that are usually synonymous with intelligence. </w:t>
        <w:br/>
        <w:t xml:space="preserve">Reference </w:t>
        <w:br/>
        <w:t xml:space="preserve">Mayer, Jack. " Can You Raise Your Emotional Intelligence." Emotional Intelligence. Web. 09 Apr. 2012. .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https://assignbuster.com/emotioonal-intelligence/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Emotioonal intelligence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Emotioonal intelligence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Emotioonal intelligence</dc:title>
  <dc:subject>Business;</dc:subject>
  <dc:creator>AssignBuster</dc:creator>
  <cp:keywords/>
  <dc:description>It is easy to learn about emotions and emotional knowledge but grasping the concept of social and emotional functioning is entirely different.</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