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Skate queries</w:t>
        </w:r>
      </w:hyperlink>
      <w:bookmarkEnd w:id="0"/>
    </w:p>
    <w:p>
      <w:r>
        <w:br w:type="page"/>
      </w:r>
    </w:p>
    <w:p>
      <w:pPr>
        <w:pStyle w:val="TextBody"/>
        <w:bidi w:val="0"/>
        <w:spacing w:before="0" w:after="283"/>
        <w:jc w:val="start"/>
        <w:rPr/>
      </w:pPr>
      <w:r>
        <w:rPr/>
        <w:t xml:space="preserve">Lanea Hall American InterContinental ITCO231 Individual 4 May In this paper the field specifications for the database for Fernando’s Skate Shop are discussed. Moreover the queries are also implemented on the finalized complete design of database for Fernando’s Skate Shop is discussed. The RDBMS used is Microsoft Access 2007. The rationale for field specifications is discussed for the clarity of understanding. There are 2 queries implemented. The queries are really helpful in assessing the sale volume and the records of purchases done by the customers. This database can be useful for futuristic evaluation of business and for launching promotions by figuring out the sales volume and regular customers. </w:t>
        <w:br/>
        <w:t xml:space="preserve">Introduction: </w:t>
        <w:br/>
        <w:t xml:space="preserve">This report describes the features and specifications of the fields formulated for the database tables designed for “ Fernando’s Skate Shop”. This design is implemented using MS-Access 2007. The database design comprises of six tables. The descriptions of the fields of tables are shown through Table 1. 1 – Table 1. 6 </w:t>
        <w:br/>
        <w:t xml:space="preserve">Table 1. 1. The Field specifications for the CUSTOMER Table </w:t>
        <w:br/>
        <w:t xml:space="preserve">Field Name </w:t>
        <w:br/>
        <w:t xml:space="preserve">Type </w:t>
        <w:br/>
        <w:t xml:space="preserve">Size </w:t>
        <w:br/>
        <w:t xml:space="preserve">CustomerID </w:t>
        <w:br/>
        <w:t xml:space="preserve">Text </w:t>
        <w:br/>
        <w:t xml:space="preserve">5 </w:t>
        <w:br/>
        <w:t xml:space="preserve">Primary Key </w:t>
        <w:br/>
        <w:t xml:space="preserve">LastName </w:t>
        <w:br/>
        <w:t xml:space="preserve">Text </w:t>
        <w:br/>
        <w:t xml:space="preserve">20 </w:t>
        <w:br/>
        <w:t xml:space="preserve">FirstName </w:t>
        <w:br/>
        <w:t xml:space="preserve">Text </w:t>
        <w:br/>
        <w:t xml:space="preserve">20 </w:t>
        <w:br/>
        <w:t xml:space="preserve">Address </w:t>
        <w:br/>
        <w:t xml:space="preserve">Text </w:t>
        <w:br/>
        <w:t xml:space="preserve">30 </w:t>
        <w:br/>
        <w:t xml:space="preserve">City </w:t>
        <w:br/>
        <w:t xml:space="preserve">Text </w:t>
        <w:br/>
        <w:t xml:space="preserve">15 </w:t>
        <w:br/>
        <w:t xml:space="preserve">State </w:t>
        <w:br/>
        <w:t xml:space="preserve">Text </w:t>
        <w:br/>
        <w:t xml:space="preserve">3 </w:t>
        <w:br/>
        <w:t xml:space="preserve">Zip </w:t>
        <w:br/>
        <w:t xml:space="preserve">Text </w:t>
        <w:br/>
        <w:t xml:space="preserve">5 </w:t>
        <w:br/>
        <w:t xml:space="preserve">Telephone </w:t>
        <w:br/>
        <w:t xml:space="preserve">Text </w:t>
        <w:br/>
        <w:t xml:space="preserve">10 </w:t>
        <w:br/>
        <w:t xml:space="preserve">Input mask attached </w:t>
        <w:br/>
        <w:t xml:space="preserve">E-mail </w:t>
        <w:br/>
        <w:t xml:space="preserve">Text </w:t>
        <w:br/>
        <w:t xml:space="preserve">40 </w:t>
        <w:br/>
        <w:t xml:space="preserve">Table 1. 2. The Field specifications for the SUPPLIER Table </w:t>
        <w:br/>
        <w:t xml:space="preserve">Field Name </w:t>
        <w:br/>
        <w:t xml:space="preserve">Type </w:t>
        <w:br/>
        <w:t xml:space="preserve">Size </w:t>
        <w:br/>
        <w:t xml:space="preserve">CustomerID </w:t>
        <w:br/>
        <w:t xml:space="preserve">Text </w:t>
        <w:br/>
        <w:t xml:space="preserve">5 </w:t>
        <w:br/>
        <w:t xml:space="preserve">Primary Key </w:t>
        <w:br/>
        <w:t xml:space="preserve">LastName </w:t>
        <w:br/>
        <w:t xml:space="preserve">Text </w:t>
        <w:br/>
        <w:t xml:space="preserve">20 </w:t>
        <w:br/>
        <w:t xml:space="preserve">FirstName </w:t>
        <w:br/>
        <w:t xml:space="preserve">Text </w:t>
        <w:br/>
        <w:t xml:space="preserve">20 </w:t>
        <w:br/>
        <w:t xml:space="preserve">Address </w:t>
        <w:br/>
        <w:t xml:space="preserve">Text </w:t>
        <w:br/>
        <w:t xml:space="preserve">30 </w:t>
        <w:br/>
        <w:t xml:space="preserve">City </w:t>
        <w:br/>
        <w:t xml:space="preserve">Text </w:t>
        <w:br/>
        <w:t xml:space="preserve">15 </w:t>
        <w:br/>
        <w:t xml:space="preserve">State </w:t>
        <w:br/>
        <w:t xml:space="preserve">Text </w:t>
        <w:br/>
        <w:t xml:space="preserve">3 </w:t>
        <w:br/>
        <w:t xml:space="preserve">Zip </w:t>
        <w:br/>
        <w:t xml:space="preserve">Text </w:t>
        <w:br/>
        <w:t xml:space="preserve">5 </w:t>
        <w:br/>
        <w:t xml:space="preserve">Telephone </w:t>
        <w:br/>
        <w:t xml:space="preserve">Text </w:t>
        <w:br/>
        <w:t xml:space="preserve">10 </w:t>
        <w:br/>
        <w:t xml:space="preserve">Input mask attached </w:t>
        <w:br/>
        <w:t xml:space="preserve">E-mail </w:t>
        <w:br/>
        <w:t xml:space="preserve">Text </w:t>
        <w:br/>
        <w:t xml:space="preserve">40 </w:t>
        <w:br/>
        <w:t xml:space="preserve">Table 1. 3. The Field specifications for the PRODUCTTYPE Table </w:t>
        <w:br/>
        <w:t xml:space="preserve">Field Name </w:t>
        <w:br/>
        <w:t xml:space="preserve">Type </w:t>
        <w:br/>
        <w:t xml:space="preserve">Size </w:t>
        <w:br/>
        <w:t xml:space="preserve">TypeID </w:t>
        <w:br/>
        <w:t xml:space="preserve">AutoNumber </w:t>
        <w:br/>
        <w:t xml:space="preserve">Long Integer </w:t>
        <w:br/>
        <w:t xml:space="preserve">Primary Key </w:t>
        <w:br/>
        <w:t xml:space="preserve">TypeDescription </w:t>
        <w:br/>
        <w:t xml:space="preserve">Text </w:t>
        <w:br/>
        <w:t xml:space="preserve">15 </w:t>
        <w:br/>
        <w:t xml:space="preserve">Table 1. 4. The Field specifications for the PRODUCTS Table </w:t>
        <w:br/>
        <w:t xml:space="preserve">Field Name </w:t>
        <w:br/>
        <w:t xml:space="preserve">Type </w:t>
        <w:br/>
        <w:t xml:space="preserve">Size </w:t>
        <w:br/>
        <w:t xml:space="preserve">ProductID </w:t>
        <w:br/>
        <w:t xml:space="preserve">Text </w:t>
        <w:br/>
        <w:t xml:space="preserve">20 </w:t>
        <w:br/>
        <w:t xml:space="preserve">Primary Key </w:t>
        <w:br/>
        <w:t xml:space="preserve">ProductName </w:t>
        <w:br/>
        <w:t xml:space="preserve">Text </w:t>
        <w:br/>
        <w:t xml:space="preserve">40 </w:t>
        <w:br/>
        <w:t xml:space="preserve">ProductType </w:t>
        <w:br/>
        <w:t xml:space="preserve">Number </w:t>
        <w:br/>
        <w:t xml:space="preserve">Long Integer </w:t>
        <w:br/>
        <w:t xml:space="preserve">Foreign Key. Long Integer synchronizes with the data type of Primary key of PRODUCTTYPE table. The lookup property is used to attach this field with its master table. </w:t>
        <w:br/>
        <w:t xml:space="preserve">Price </w:t>
        <w:br/>
        <w:t xml:space="preserve">Number </w:t>
        <w:br/>
        <w:t xml:space="preserve">Single </w:t>
        <w:br/>
        <w:t xml:space="preserve">Involves decimal places. </w:t>
        <w:br/>
        <w:t xml:space="preserve">StockUnits </w:t>
        <w:br/>
        <w:t xml:space="preserve">Number </w:t>
        <w:br/>
        <w:t xml:space="preserve">Long Integer </w:t>
        <w:br/>
        <w:t xml:space="preserve">Table 1. 5. The Field specifications for the DAILYORDERS Table </w:t>
        <w:br/>
        <w:t xml:space="preserve">Field Name </w:t>
        <w:br/>
        <w:t xml:space="preserve">Type </w:t>
        <w:br/>
        <w:t xml:space="preserve">Size </w:t>
        <w:br/>
        <w:t xml:space="preserve">OrderID </w:t>
        <w:br/>
        <w:t xml:space="preserve">AutoNumber </w:t>
        <w:br/>
        <w:t xml:space="preserve">Long Integer </w:t>
        <w:br/>
        <w:t xml:space="preserve">Primary Key </w:t>
        <w:br/>
        <w:t xml:space="preserve">DateOf Sale </w:t>
        <w:br/>
        <w:t xml:space="preserve">Date/Time </w:t>
        <w:br/>
        <w:t xml:space="preserve">ProductID </w:t>
        <w:br/>
        <w:t xml:space="preserve">Text </w:t>
        <w:br/>
        <w:t xml:space="preserve">20 </w:t>
        <w:br/>
        <w:t xml:space="preserve">Foreign Key. Combo box attached in Lookup Property </w:t>
        <w:br/>
        <w:t xml:space="preserve">CustomerID </w:t>
        <w:br/>
        <w:t xml:space="preserve">Text </w:t>
        <w:br/>
        <w:t xml:space="preserve">5 </w:t>
        <w:br/>
        <w:t xml:space="preserve">Foreign Key. Combo box attached in Lookup Property. </w:t>
        <w:br/>
        <w:t xml:space="preserve">Quantity </w:t>
        <w:br/>
        <w:t xml:space="preserve">Number </w:t>
        <w:br/>
        <w:t xml:space="preserve">Long Integer </w:t>
        <w:br/>
        <w:t xml:space="preserve">ModeOfTransaction </w:t>
        <w:br/>
        <w:t xml:space="preserve">Text </w:t>
        <w:br/>
        <w:t xml:space="preserve">15 </w:t>
        <w:br/>
        <w:t xml:space="preserve">Like Cash, Credit Card, Debit Transfer etc. </w:t>
        <w:br/>
        <w:t xml:space="preserve">Table 1. 6. The Field specifications for the PURCHASERECORDS Table </w:t>
        <w:br/>
        <w:t xml:space="preserve">Field Name </w:t>
        <w:br/>
        <w:t xml:space="preserve">Type </w:t>
        <w:br/>
        <w:t xml:space="preserve">Size </w:t>
        <w:br/>
        <w:t xml:space="preserve">PurchaseID </w:t>
        <w:br/>
        <w:t xml:space="preserve">AutoNumber </w:t>
        <w:br/>
        <w:t xml:space="preserve">Long Integer </w:t>
        <w:br/>
        <w:t xml:space="preserve">Primary Key </w:t>
        <w:br/>
        <w:t xml:space="preserve">ItemDescription </w:t>
        <w:br/>
        <w:t xml:space="preserve">Text </w:t>
        <w:br/>
        <w:t xml:space="preserve">20 </w:t>
        <w:br/>
        <w:t xml:space="preserve">QuantityPurchased </w:t>
        <w:br/>
        <w:t xml:space="preserve">Number </w:t>
        <w:br/>
        <w:t xml:space="preserve">Long Integer </w:t>
        <w:br/>
        <w:t xml:space="preserve">RateperUnit </w:t>
        <w:br/>
        <w:t xml:space="preserve">Number </w:t>
        <w:br/>
        <w:t xml:space="preserve">Single </w:t>
        <w:br/>
        <w:t xml:space="preserve">Date of Purchase </w:t>
        <w:br/>
        <w:t xml:space="preserve">Date/Time </w:t>
        <w:br/>
        <w:t xml:space="preserve">SupplierID </w:t>
        <w:br/>
        <w:t xml:space="preserve">Text </w:t>
        <w:br/>
        <w:t xml:space="preserve">5 </w:t>
        <w:br/>
        <w:t xml:space="preserve">Foreign Key. Combo box attached in Lookup property. </w:t>
        <w:br/>
        <w:t xml:space="preserve">Queries: </w:t>
        <w:br/>
        <w:t xml:space="preserve">There explanation of the two queries introduced in the database is as follows, </w:t>
        <w:br/>
        <w:t xml:space="preserve">Query1: Customer with Orders </w:t>
        <w:br/>
        <w:t xml:space="preserve">This query uses 4 tables to retrieve data and produce results. It returns the sale details with Customer names, Product Names, Product Type and Date of Sale. Figure 1. 2 highlights the design of this query. </w:t>
        <w:br/>
        <w:t xml:space="preserve">Figure 1. 2. Query 1: Customer with Orders </w:t>
        <w:br/>
        <w:t xml:space="preserve">Query2: Products with details of Sales </w:t>
        <w:br/>
        <w:t xml:space="preserve">This query uses 3 tables to retrieve data and produce results. It returns the sales volume details with Product Names, respective Price, Sum of quantity of each product sold and Sum of sales amount for each product (calculated by retrieving values from two different tables). Figure 1. 3 highlights the design of this query. </w:t>
        <w:br/>
        <w:t xml:space="preserve">Figure 1. 3. Query 2: Product with Details of Sales </w:t>
        <w:br/>
        <w:t xml:space="preserve">The Learning Outcomes </w:t>
        <w:br/>
        <w:t xml:space="preserve">Following are the things that are learnt through this exercise, </w:t>
        <w:br/>
        <w:t xml:space="preserve">Identification of possible specifications for fields. from a given scenario. </w:t>
        <w:br/>
        <w:t xml:space="preserve">Maintaining constraints for foreign keys. </w:t>
        <w:br/>
        <w:t xml:space="preserve">Using the lookup property </w:t>
        <w:br/>
        <w:t xml:space="preserve">Understanding and Creating queries to produce useful output from the recorded data. </w:t>
        <w:br/>
        <w:t xml:space="preserve">References </w:t>
        <w:br/>
        <w:t xml:space="preserve">News-Genie , Initials. (2010, September 09). How to create a new database from scratch in Microsoft access [Online Forum Comment]. Retrieved from </w:t>
        <w:br/>
        <w:t xml:space="preserve">http://techgenie. com/latest/how-to-create-a-new-database-from-scratch-in-microsoft-access/ </w:t>
        <w:br/>
        <w:t xml:space="preserve">Manzo, J. M. (2008). Microsoft office access 2007 in business. United States of America,: Pearson Education, Inc. </w:t>
        <w:br/>
        <w:t xml:space="preserve">dbTools Software, Initials. (2001-2011). dbtools software. Retrieved from </w:t>
        <w:br/>
        <w:t xml:space="preserve">http://www. dbtools. com. br/EN/dbmanagerpro/features. php </w:t>
        <w:br/>
        <w:t xml:space="preserve">Angeli, E., Wagner, J., Lawrick, E., Moore, K., Anderson, M., Soderland, L., &amp; Brizee, A. (2010, May 5). General format. Retrieved from http://owl. english. purdue. edu/owl/resource/560/01/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https://assignbuster.com/skate-queries/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Skate queries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ate-que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Skate queries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Skate queries</dc:title>
  <dc:subject>Others;</dc:subject>
  <dc:creator>AssignBuster</dc:creator>
  <cp:keywords/>
  <dc:description>The Field specifications for the PRODUCTTYPE Table Field Name Type Size TypeID AutoNumber Long Integer Primary Key TypeDescription Text 15 Table 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