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 plot diagram for there will come soft rains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TitleThere Will Come Soft RainsAuthorRay BradburySettingAugust 4, 2026Situation/ Climatethe last house on the planet is starting to deconstructCharactersThe House, FireProtagonist vs. AntagonistThe House vs. Fire </w:t>
        <w:br/>
        <w:t xml:space="preserve">Humanity/ Technology vs. NatureConflictA house, futuristic, is carrying out the programmed daily tasks even though no humans are presentRising Action1. A dog, who is poisoned by radioactivity and weak from starvation, comes into the house and dies </w:t>
        <w:br/>
        <w:t xml:space="preserve">2. A tree limb falls through the window, setting off a fire </w:t>
        <w:br/>
        <w:t xml:space="preserve">3. The house tries to save itselfClimaxThe crash!!!! The house falls in on itselfFalling ActionSmoke and silence </w:t>
        <w:br/>
        <w:t xml:space="preserve">Dawn shows in the eastResolutionOne wall is left, with a voice repeating the dateThemeTechnology could lead to humanity's undoing ONENGLISH PLOT DIAGRAM FOR THERE WILL COME SOFT RAINS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https://assignbuster.com/english-plot-diagram-for-there-will-come-soft-rains/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 plot diagram for there will come...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plot-diagram-for-there-will-come-soft-rai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plot diagram for there will come soft rains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plot diagram for there will come soft rains</dc:title>
  <dc:subject>Others;</dc:subject>
  <dc:creator>AssignBuster</dc:creator>
  <cp:keywords/>
  <dc:description>TitleThere Will Come Soft RainsAuthorRay BradburySettingAugust 4, 2026Situation Climatethe last house on the planet is starting to deconstructCharact...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