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"https://assignbuster.com/corrigendum-anti-lipid-igg-antibodies-are-produced-via-germinal-centers-in-a-murine-model-resembling-human-lupus/"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anti-lipid igg antibodies are produced via germinal centers in a mur...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Anti-Lipid IgG Antibodies Are Produced via Germinal Centers in a Murine Model Resembling Human Lupus </w:t>
          <w:br/>
        </w:r>
        <w:r>
          <w:rPr>
            <w:rStyle w:val="a8"/>
            <w:i/>
          </w:rPr>
          <w:t xml:space="preserve">by Wong-Baeza C, Reséndiz-Mora A, Donis-Maturano L, Wong-Baeza I, Zárate-Neira LA, Yam-Puc JC, et al. Front Immunol (2016) 7: 396. doi: 10. 3389/fimmu. 2016. 00396 </w:t>
        </w:r>
      </w:hyperlink>
    </w:p>
    <w:p>
      <w:pPr>
        <w:pStyle w:val="TextBody"/>
        <w:bidi w:val="0"/>
        <w:spacing w:before="0" w:after="283"/>
        <w:jc w:val="start"/>
        <w:rPr/>
      </w:pPr>
      <w:r>
        <w:rPr/>
        <w:t xml:space="preserve">In the original article, the name of our Institution (National Polytechnic Institute, IPN) should have been written in full and in Spanish, as Instituto Politécnico Nacional (IPN), in the author’s affiliations section. The authors apologize for this oversight. This error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https://assignbuster.com/corrigendum-anti-lipid-igg-antibodies-are-produced-via-germinal-centers-in-a-murine-model-resembling-human-lupus/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anti-lipid igg antibodies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immu.2016.00396/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anti-lipid igg antibodies are produced via germinal centers in a mur...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anti-lipid igg antibodies are produced via germinal centers in a mur...</dc:title>
  <dc:subject>Health &amp; Medicine;</dc:subject>
  <dc:creator>AssignBuster</dc:creator>
  <cp:keywords/>
  <dc:description>00396 In the original article, the name of our Institution should have been written in full and in Spanish, as Instituto Politecnico Nacional,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