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"https://assignbuster.com/corrigendum-identification-and-characterization-of-dpo42-a-novel-depolymerase-derived-from-the-escherichia-coli-phage-vbecomecoo78/"</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Corrigendum: identification and characterization of dpo42, a novel depolymerase 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 corrigendum on </w:t>
        <w:br/>
      </w:r>
      <w:hyperlink r:id="rId15">
        <w:r>
          <w:rPr>
            <w:rStyle w:val="a8"/>
          </w:rPr>
          <w:t xml:space="preserve">Identification and Characterization of Dpo42, a Novel Depolymerase Derived from the </w:t>
        </w:r>
        <w:r>
          <w:rPr>
            <w:rStyle w:val="a8"/>
            <w:i/>
          </w:rPr>
          <w:t xml:space="preserve">Escherichia coli </w:t>
        </w:r>
        <w:r>
          <w:rPr>
            <w:rStyle w:val="a8"/>
          </w:rPr>
          <w:t xml:space="preserve">Phage vB_EcoM_ECOO78 </w:t>
        </w:r>
      </w:hyperlink>
    </w:p>
    <w:p>
      <w:pPr>
        <w:pStyle w:val="TextBody"/>
        <w:bidi w:val="0"/>
        <w:spacing w:before="0" w:after="283"/>
        <w:jc w:val="start"/>
        <w:rPr/>
      </w:pPr>
      <w:r>
        <w:rPr>
          <w:i/>
        </w:rPr>
        <w:t xml:space="preserve">by Guo, Z., Huang, J., Yan, G., Lei, L., Wang, S., Yu, L., et al. (2017). Front. Microbiol. 8: 1460. doi: </w:t>
      </w:r>
      <w:hyperlink r:id="rId15">
        <w:r>
          <w:rPr>
            <w:rStyle w:val="a8"/>
            <w:i/>
          </w:rPr>
          <w:t xml:space="preserve">10. 3389/fmicb. 2017. 01460 </w:t>
        </w:r>
      </w:hyperlink>
    </w:p>
    <w:p>
      <w:pPr>
        <w:pStyle w:val="TextBody"/>
        <w:bidi w:val="0"/>
        <w:spacing w:before="0" w:after="283"/>
        <w:jc w:val="start"/>
        <w:rPr/>
      </w:pPr>
      <w:r>
        <w:rPr/>
        <w:t xml:space="preserve">In the original article, there was a mistake in the FUNDING section as published. The National Key Basic Research Program of China (No. 2013CB127205) was the primary funding and should be listed as the first one. </w:t>
      </w:r>
    </w:p>
    <w:p>
      <w:pPr>
        <w:pStyle w:val="TextBody"/>
        <w:bidi w:val="0"/>
        <w:spacing w:before="0" w:after="283"/>
        <w:jc w:val="start"/>
        <w:rPr/>
      </w:pPr>
      <w:r>
        <w:rPr/>
        <w:t xml:space="preserve">The corrected FUNDING appears below: </w:t>
      </w:r>
    </w:p>
    <w:p>
      <w:pPr>
        <w:pStyle w:val="TextBody"/>
        <w:bidi w:val="0"/>
        <w:spacing w:before="0" w:after="283"/>
        <w:jc w:val="start"/>
        <w:rPr/>
      </w:pPr>
      <w:r>
        <w:rPr/>
        <w:t xml:space="preserve">This work was supported by grants from the National Key Basic Research Program of China (No. 2013CB127205), National Natural Science Foundation of China (No. 31572553 and 31502103), the National Key Research and Development Program of China (No. 2017YFD0501000), and the Development Program of the First Hospital of Jilin University (No. JDYY82017022). </w:t>
      </w:r>
    </w:p>
    <w:p>
      <w:pPr>
        <w:pStyle w:val="TextBody"/>
        <w:bidi w:val="0"/>
        <w:spacing w:before="0" w:after="283"/>
        <w:jc w:val="start"/>
        <w:rPr/>
      </w:pPr>
      <w:r>
        <w:rPr/>
        <w:t xml:space="preserve">The authors apologize for this error and state that this does not change the scientific conclusions of the article in any way. </w:t>
      </w:r>
    </w:p>
    <w:p>
      <w:pPr>
        <w:pStyle w:val="Heading2"/>
        <w:bidi w:val="0"/>
        <w:jc w:val="start"/>
        <w:rPr/>
      </w:pPr>
      <w:bookmarkStart w:id="1" w:name="h2"/>
      <w:bookmarkEnd w:id="1"/>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https://assignbuster.com/corrigendum-identification-and-characterization-of-dpo42-a-novel-depolymerase-derived-from-the-escherichia-coli-phage-vbecomecoo78/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Corrigendum: identification and characte...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doi.org/10.3389/fmicb.2017.01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Corrigendum: identification and characterization of dpo42, a novel depolymerase 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Corrigendum: identification and characterization of dpo42, a novel depolymerase d...</dc:title>
  <dc:subject>Health &amp; Medicine;</dc:subject>
  <dc:creator>AssignBuster</dc:creator>
  <cp:keywords/>
  <dc:description>The authors declare that the research was conducted in the absence of any commercial or financial relationships that could be construed as a potential...</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