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Sources of finance for business: pros and cons</w:t>
        </w:r>
      </w:hyperlink>
      <w:bookmarkEnd w:id="0"/>
    </w:p>
    <w:p>
      <w:r>
        <w:br w:type="page"/>
      </w:r>
    </w:p>
    <w:p>
      <w:pPr>
        <w:pStyle w:val="Heading2"/>
        <w:bidi w:val="0"/>
        <w:spacing w:before="200" w:after="120"/>
        <w:jc w:val="start"/>
        <w:rPr/>
      </w:pPr>
      <w:r>
        <w:rPr/>
        <w:t xml:space="preserve">Sources of Finance </w:t>
      </w:r>
    </w:p>
    <w:p>
      <w:pPr>
        <w:pStyle w:val="TextBody"/>
        <w:bidi w:val="0"/>
        <w:spacing w:before="0" w:after="283"/>
        <w:jc w:val="start"/>
        <w:rPr/>
      </w:pPr>
      <w:r>
        <w:rPr/>
        <w:t xml:space="preserve">Finance is essential for a business’s, development and expansion. Finance is the core factor for most businesses and therefore it is crucial for businesses tomanage and maintain their financial resources better. Finance is available to a business from avariety of sources both internal and external. It is also crucial for businesses to choose the most appropriate source of finance for its several needs as different sources have its own benefits and costs. Sources of finance can be classified based on a number of factors and the can be classified as Internal and External, Short-term and Long-term. </w:t>
      </w:r>
    </w:p>
    <w:p>
      <w:pPr>
        <w:pStyle w:val="Heading2"/>
        <w:bidi w:val="0"/>
        <w:jc w:val="start"/>
        <w:rPr/>
      </w:pPr>
      <w:r>
        <w:rPr/>
        <w:t xml:space="preserve">Identify the sources of finance available to a business </w:t>
      </w:r>
    </w:p>
    <w:p>
      <w:pPr>
        <w:pStyle w:val="TextBody"/>
        <w:bidi w:val="0"/>
        <w:spacing w:before="0" w:after="283"/>
        <w:jc w:val="start"/>
        <w:rPr/>
      </w:pPr>
      <w:r>
        <w:rPr>
          <w:u w:val="single"/>
        </w:rPr>
        <w:t xml:space="preserve">Working capital </w:t>
      </w:r>
      <w:r>
        <w:rPr/>
        <w:t xml:space="preserve">– owners finding that are invested into business from the beginning to finance operation. Liability will be created in shape of capital. </w:t>
      </w:r>
    </w:p>
    <w:tbl>
      <w:tblPr>
        <w:tblW w:w="4011" w:type="dxa"/>
        <w:jc w:val="start"/>
        <w:tblInd w:w="0" w:type="dxa"/>
        <w:tblLayout w:type="fixed"/>
        <w:tblCellMar>
          <w:top w:w="28" w:type="dxa"/>
          <w:start w:w="28" w:type="dxa"/>
          <w:bottom w:w="28" w:type="dxa"/>
          <w:end w:w="28" w:type="dxa"/>
        </w:tblCellMar>
      </w:tblPr>
      <w:tblGrid>
        <w:gridCol w:w="1905"/>
        <w:gridCol w:w="2106"/>
      </w:tblGrid>
      <w:tr>
        <w:trPr/>
        <w:tc>
          <w:tcPr>
            <w:tcW w:w="1905" w:type="dxa"/>
            <w:tcBorders/>
            <w:vAlign w:val="center"/>
          </w:tcPr>
          <w:p>
            <w:pPr>
              <w:pStyle w:val="TableContents"/>
              <w:bidi w:val="0"/>
              <w:jc w:val="start"/>
              <w:rPr/>
            </w:pPr>
            <w:r>
              <w:rPr/>
              <w:t xml:space="preserve">Advantages </w:t>
            </w:r>
          </w:p>
          <w:p>
            <w:pPr>
              <w:pStyle w:val="TableContents"/>
              <w:numPr>
                <w:ilvl w:val="0"/>
                <w:numId w:val="1"/>
              </w:numPr>
              <w:tabs>
                <w:tab w:val="clear" w:pos="1134"/>
                <w:tab w:val="left" w:pos="707" w:leader="none"/>
              </w:tabs>
              <w:bidi w:val="0"/>
              <w:spacing w:before="0" w:after="283"/>
              <w:ind w:start="707" w:hanging="283"/>
              <w:jc w:val="start"/>
              <w:rPr/>
            </w:pPr>
            <w:r>
              <w:rPr/>
              <w:t xml:space="preserve">Since it is an internal source offinance there are no costs involved and no repayment is needed. </w:t>
            </w:r>
          </w:p>
        </w:tc>
        <w:tc>
          <w:tcPr>
            <w:tcW w:w="2106" w:type="dxa"/>
            <w:tcBorders/>
            <w:vAlign w:val="center"/>
          </w:tcPr>
          <w:p>
            <w:pPr>
              <w:pStyle w:val="TableContents"/>
              <w:bidi w:val="0"/>
              <w:jc w:val="start"/>
              <w:rPr/>
            </w:pPr>
            <w:r>
              <w:rPr/>
              <w:t xml:space="preserve">Disadvantages </w:t>
            </w:r>
          </w:p>
          <w:p>
            <w:pPr>
              <w:pStyle w:val="TableContents"/>
              <w:numPr>
                <w:ilvl w:val="0"/>
                <w:numId w:val="1"/>
              </w:numPr>
              <w:tabs>
                <w:tab w:val="clear" w:pos="1134"/>
                <w:tab w:val="left" w:pos="707" w:leader="none"/>
              </w:tabs>
              <w:bidi w:val="0"/>
              <w:spacing w:before="0" w:after="0"/>
              <w:ind w:start="707" w:hanging="283"/>
              <w:jc w:val="start"/>
              <w:rPr/>
            </w:pPr>
            <w:r>
              <w:rPr/>
              <w:t xml:space="preserve">Opportunity costs are involved. </w:t>
            </w:r>
          </w:p>
          <w:p>
            <w:pPr>
              <w:pStyle w:val="TableContents"/>
              <w:numPr>
                <w:ilvl w:val="0"/>
                <w:numId w:val="1"/>
              </w:numPr>
              <w:tabs>
                <w:tab w:val="clear" w:pos="1134"/>
                <w:tab w:val="left" w:pos="707" w:leader="none"/>
              </w:tabs>
              <w:bidi w:val="0"/>
              <w:spacing w:before="0" w:after="0"/>
              <w:ind w:start="707" w:hanging="283"/>
              <w:jc w:val="start"/>
              <w:rPr/>
            </w:pPr>
            <w:r>
              <w:rPr/>
              <w:t xml:space="preserve">Is not suitable forlong term investments. </w:t>
            </w:r>
          </w:p>
          <w:p>
            <w:pPr>
              <w:pStyle w:val="TableContents"/>
              <w:numPr>
                <w:ilvl w:val="0"/>
                <w:numId w:val="1"/>
              </w:numPr>
              <w:tabs>
                <w:tab w:val="clear" w:pos="1134"/>
                <w:tab w:val="left" w:pos="707" w:leader="none"/>
              </w:tabs>
              <w:bidi w:val="0"/>
              <w:spacing w:before="0" w:after="0"/>
              <w:ind w:start="707" w:hanging="283"/>
              <w:jc w:val="start"/>
              <w:rPr/>
            </w:pPr>
            <w:r>
              <w:rPr/>
              <w:t xml:space="preserve">Working capital cannot raise large amounts of funds. </w:t>
            </w:r>
          </w:p>
          <w:p>
            <w:pPr>
              <w:pStyle w:val="TableContents"/>
              <w:numPr>
                <w:ilvl w:val="0"/>
                <w:numId w:val="1"/>
              </w:numPr>
              <w:tabs>
                <w:tab w:val="clear" w:pos="1134"/>
                <w:tab w:val="left" w:pos="707" w:leader="none"/>
              </w:tabs>
              <w:bidi w:val="0"/>
              <w:spacing w:before="0" w:after="0"/>
              <w:ind w:start="707" w:hanging="283"/>
              <w:jc w:val="start"/>
              <w:rPr/>
            </w:pPr>
            <w:r>
              <w:rPr/>
              <w:t xml:space="preserve">Total risk is undertaken by the company. </w:t>
            </w:r>
          </w:p>
          <w:p>
            <w:pPr>
              <w:pStyle w:val="TableContents"/>
              <w:numPr>
                <w:ilvl w:val="0"/>
                <w:numId w:val="1"/>
              </w:numPr>
              <w:tabs>
                <w:tab w:val="clear" w:pos="1134"/>
                <w:tab w:val="left" w:pos="707" w:leader="none"/>
              </w:tabs>
              <w:bidi w:val="0"/>
              <w:spacing w:before="0" w:after="283"/>
              <w:ind w:start="707" w:hanging="283"/>
              <w:jc w:val="start"/>
              <w:rPr/>
            </w:pPr>
            <w:r>
              <w:rPr/>
              <w:t xml:space="preserve">Using working capital as a source offinance will affect the current ratio of the business. </w:t>
            </w:r>
          </w:p>
        </w:tc>
      </w:tr>
    </w:tbl>
    <w:p>
      <w:pPr>
        <w:pStyle w:val="TextBody"/>
        <w:bidi w:val="0"/>
        <w:spacing w:before="0" w:after="283"/>
        <w:jc w:val="start"/>
        <w:rPr/>
      </w:pPr>
      <w:r>
        <w:rPr>
          <w:u w:val="single"/>
        </w:rPr>
        <w:t xml:space="preserve">Bank Overdraft – </w:t>
      </w:r>
      <w:r>
        <w:rPr/>
        <w:t xml:space="preserve">occurs when money is withdrawn from the bank account and the available balance goes below zero. There are different bank charges which are depending on the agreement. </w:t>
      </w:r>
    </w:p>
    <w:tbl>
      <w:tblPr>
        <w:tblW w:w="4011" w:type="dxa"/>
        <w:jc w:val="start"/>
        <w:tblInd w:w="0" w:type="dxa"/>
        <w:tblLayout w:type="fixed"/>
        <w:tblCellMar>
          <w:top w:w="28" w:type="dxa"/>
          <w:start w:w="28" w:type="dxa"/>
          <w:bottom w:w="28" w:type="dxa"/>
          <w:end w:w="28" w:type="dxa"/>
        </w:tblCellMar>
      </w:tblPr>
      <w:tblGrid>
        <w:gridCol w:w="2016"/>
        <w:gridCol w:w="1995"/>
      </w:tblGrid>
      <w:tr>
        <w:trPr/>
        <w:tc>
          <w:tcPr>
            <w:tcW w:w="2016" w:type="dxa"/>
            <w:tcBorders/>
            <w:vAlign w:val="center"/>
          </w:tcPr>
          <w:p>
            <w:pPr>
              <w:pStyle w:val="TableContents"/>
              <w:bidi w:val="0"/>
              <w:jc w:val="start"/>
              <w:rPr/>
            </w:pPr>
            <w:r>
              <w:rPr/>
              <w:t xml:space="preserve">Advantages </w:t>
            </w:r>
          </w:p>
          <w:p>
            <w:pPr>
              <w:pStyle w:val="TableContents"/>
              <w:numPr>
                <w:ilvl w:val="0"/>
                <w:numId w:val="2"/>
              </w:numPr>
              <w:tabs>
                <w:tab w:val="clear" w:pos="1134"/>
                <w:tab w:val="left" w:pos="707" w:leader="none"/>
              </w:tabs>
              <w:bidi w:val="0"/>
              <w:spacing w:before="0" w:after="0"/>
              <w:ind w:start="707" w:hanging="283"/>
              <w:jc w:val="start"/>
              <w:rPr/>
            </w:pPr>
            <w:r>
              <w:rPr/>
              <w:t xml:space="preserve">This is a good way to cover the period between money going out of and coming into a business. </w:t>
            </w:r>
          </w:p>
          <w:p>
            <w:pPr>
              <w:pStyle w:val="TableContents"/>
              <w:numPr>
                <w:ilvl w:val="0"/>
                <w:numId w:val="2"/>
              </w:numPr>
              <w:tabs>
                <w:tab w:val="clear" w:pos="1134"/>
                <w:tab w:val="left" w:pos="707" w:leader="none"/>
              </w:tabs>
              <w:bidi w:val="0"/>
              <w:spacing w:before="0" w:after="283"/>
              <w:ind w:start="707" w:hanging="283"/>
              <w:jc w:val="start"/>
              <w:rPr/>
            </w:pPr>
            <w:r>
              <w:rPr/>
              <w:t xml:space="preserve">If used in the short-term it is usually cheaper than a bank loan. </w:t>
            </w:r>
          </w:p>
        </w:tc>
        <w:tc>
          <w:tcPr>
            <w:tcW w:w="1995" w:type="dxa"/>
            <w:tcBorders/>
            <w:vAlign w:val="center"/>
          </w:tcPr>
          <w:p>
            <w:pPr>
              <w:pStyle w:val="TableContents"/>
              <w:bidi w:val="0"/>
              <w:jc w:val="start"/>
              <w:rPr/>
            </w:pPr>
            <w:r>
              <w:rPr/>
              <w:t xml:space="preserve">Disadvantages </w:t>
            </w:r>
          </w:p>
          <w:p>
            <w:pPr>
              <w:pStyle w:val="TableContents"/>
              <w:numPr>
                <w:ilvl w:val="0"/>
                <w:numId w:val="2"/>
              </w:numPr>
              <w:tabs>
                <w:tab w:val="clear" w:pos="1134"/>
                <w:tab w:val="left" w:pos="707" w:leader="none"/>
              </w:tabs>
              <w:bidi w:val="0"/>
              <w:spacing w:before="0" w:after="0"/>
              <w:ind w:start="707" w:hanging="283"/>
              <w:jc w:val="start"/>
              <w:rPr/>
            </w:pPr>
            <w:r>
              <w:rPr/>
              <w:t xml:space="preserve">Interest is repayable on the amount overdrawn </w:t>
            </w:r>
          </w:p>
          <w:p>
            <w:pPr>
              <w:pStyle w:val="TableContents"/>
              <w:numPr>
                <w:ilvl w:val="0"/>
                <w:numId w:val="2"/>
              </w:numPr>
              <w:tabs>
                <w:tab w:val="clear" w:pos="1134"/>
                <w:tab w:val="left" w:pos="707" w:leader="none"/>
              </w:tabs>
              <w:bidi w:val="0"/>
              <w:spacing w:before="0" w:after="283"/>
              <w:ind w:start="707" w:hanging="283"/>
              <w:jc w:val="start"/>
              <w:rPr/>
            </w:pPr>
            <w:r>
              <w:rPr/>
              <w:t xml:space="preserve">Can be expensive if used over a longer period of time. </w:t>
            </w:r>
          </w:p>
        </w:tc>
      </w:tr>
    </w:tbl>
    <w:p>
      <w:pPr>
        <w:pStyle w:val="TextBody"/>
        <w:bidi w:val="0"/>
        <w:spacing w:before="0" w:after="283"/>
        <w:jc w:val="start"/>
        <w:rPr/>
      </w:pPr>
      <w:r>
        <w:rPr>
          <w:u w:val="single"/>
        </w:rPr>
        <w:t xml:space="preserve">Mortgage – </w:t>
      </w:r>
      <w:r>
        <w:rPr/>
        <w:t xml:space="preserve">this is a loan secured on property repaid in instalments over a long time around 25 years. The business will own the property once the final payment has been made. This is a long-term source of finance. </w:t>
      </w:r>
    </w:p>
    <w:tbl>
      <w:tblPr>
        <w:tblW w:w="4011" w:type="dxa"/>
        <w:jc w:val="start"/>
        <w:tblInd w:w="0" w:type="dxa"/>
        <w:tblLayout w:type="fixed"/>
        <w:tblCellMar>
          <w:top w:w="28" w:type="dxa"/>
          <w:start w:w="28" w:type="dxa"/>
          <w:bottom w:w="28" w:type="dxa"/>
          <w:end w:w="28" w:type="dxa"/>
        </w:tblCellMar>
      </w:tblPr>
      <w:tblGrid>
        <w:gridCol w:w="1943"/>
        <w:gridCol w:w="2068"/>
      </w:tblGrid>
      <w:tr>
        <w:trPr/>
        <w:tc>
          <w:tcPr>
            <w:tcW w:w="1943" w:type="dxa"/>
            <w:tcBorders/>
            <w:vAlign w:val="center"/>
          </w:tcPr>
          <w:p>
            <w:pPr>
              <w:pStyle w:val="TableContents"/>
              <w:bidi w:val="0"/>
              <w:jc w:val="start"/>
              <w:rPr/>
            </w:pPr>
            <w:r>
              <w:rPr/>
              <w:t xml:space="preserve">Advantages </w:t>
            </w:r>
          </w:p>
          <w:p>
            <w:pPr>
              <w:pStyle w:val="TableContents"/>
              <w:numPr>
                <w:ilvl w:val="0"/>
                <w:numId w:val="3"/>
              </w:numPr>
              <w:tabs>
                <w:tab w:val="clear" w:pos="1134"/>
                <w:tab w:val="left" w:pos="707" w:leader="none"/>
              </w:tabs>
              <w:bidi w:val="0"/>
              <w:spacing w:before="0" w:after="0"/>
              <w:ind w:start="707" w:hanging="283"/>
              <w:jc w:val="start"/>
              <w:rPr/>
            </w:pPr>
            <w:r>
              <w:rPr/>
              <w:t xml:space="preserve">Business has the use of the property. </w:t>
            </w:r>
          </w:p>
          <w:p>
            <w:pPr>
              <w:pStyle w:val="TableContents"/>
              <w:numPr>
                <w:ilvl w:val="0"/>
                <w:numId w:val="3"/>
              </w:numPr>
              <w:tabs>
                <w:tab w:val="clear" w:pos="1134"/>
                <w:tab w:val="left" w:pos="707" w:leader="none"/>
              </w:tabs>
              <w:bidi w:val="0"/>
              <w:spacing w:before="0" w:after="0"/>
              <w:ind w:start="707" w:hanging="283"/>
              <w:jc w:val="start"/>
              <w:rPr/>
            </w:pPr>
            <w:r>
              <w:rPr/>
              <w:t xml:space="preserve">Payments are spread over a period of time which is good for budgeting. </w:t>
            </w:r>
          </w:p>
          <w:p>
            <w:pPr>
              <w:pStyle w:val="TableContents"/>
              <w:numPr>
                <w:ilvl w:val="0"/>
                <w:numId w:val="3"/>
              </w:numPr>
              <w:tabs>
                <w:tab w:val="clear" w:pos="1134"/>
                <w:tab w:val="left" w:pos="707" w:leader="none"/>
              </w:tabs>
              <w:bidi w:val="0"/>
              <w:spacing w:before="0" w:after="283"/>
              <w:ind w:start="707" w:hanging="283"/>
              <w:jc w:val="start"/>
              <w:rPr/>
            </w:pPr>
            <w:r>
              <w:rPr/>
              <w:t xml:space="preserve">Once all repayments are made the business will own the asset. </w:t>
            </w:r>
          </w:p>
        </w:tc>
        <w:tc>
          <w:tcPr>
            <w:tcW w:w="2068" w:type="dxa"/>
            <w:tcBorders/>
            <w:vAlign w:val="center"/>
          </w:tcPr>
          <w:p>
            <w:pPr>
              <w:pStyle w:val="TableContents"/>
              <w:bidi w:val="0"/>
              <w:jc w:val="start"/>
              <w:rPr/>
            </w:pPr>
            <w:r>
              <w:rPr/>
              <w:t xml:space="preserve">Disadvantages </w:t>
            </w:r>
          </w:p>
          <w:p>
            <w:pPr>
              <w:pStyle w:val="TableContents"/>
              <w:numPr>
                <w:ilvl w:val="0"/>
                <w:numId w:val="3"/>
              </w:numPr>
              <w:tabs>
                <w:tab w:val="clear" w:pos="1134"/>
                <w:tab w:val="left" w:pos="707" w:leader="none"/>
              </w:tabs>
              <w:bidi w:val="0"/>
              <w:spacing w:before="0" w:after="0"/>
              <w:ind w:start="707" w:hanging="283"/>
              <w:jc w:val="start"/>
              <w:rPr/>
            </w:pPr>
            <w:r>
              <w:rPr/>
              <w:t xml:space="preserve">This is an expensive method compared to buying with cash. </w:t>
            </w:r>
          </w:p>
          <w:p>
            <w:pPr>
              <w:pStyle w:val="TableContents"/>
              <w:numPr>
                <w:ilvl w:val="0"/>
                <w:numId w:val="3"/>
              </w:numPr>
              <w:tabs>
                <w:tab w:val="clear" w:pos="1134"/>
                <w:tab w:val="left" w:pos="707" w:leader="none"/>
              </w:tabs>
              <w:bidi w:val="0"/>
              <w:spacing w:before="0" w:after="283"/>
              <w:ind w:start="707" w:hanging="283"/>
              <w:jc w:val="start"/>
              <w:rPr/>
            </w:pPr>
            <w:r>
              <w:rPr/>
              <w:t xml:space="preserve">If business does not keep up with repayments the property could be repossessed. </w:t>
            </w:r>
          </w:p>
        </w:tc>
      </w:tr>
    </w:tbl>
    <w:p>
      <w:pPr>
        <w:pStyle w:val="TextBody"/>
        <w:bidi w:val="0"/>
        <w:spacing w:before="0" w:after="283"/>
        <w:jc w:val="start"/>
        <w:rPr/>
      </w:pPr>
      <w:r>
        <w:rPr>
          <w:u w:val="single"/>
        </w:rPr>
        <w:t xml:space="preserve">Bank loan – </w:t>
      </w:r>
      <w:r>
        <w:rPr/>
        <w:t xml:space="preserve">This is a fixed amount for a fixed short time with fixed repayment. The interest on this loan can be expensive. </w:t>
      </w:r>
    </w:p>
    <w:tbl>
      <w:tblPr>
        <w:tblW w:w="4011" w:type="dxa"/>
        <w:jc w:val="start"/>
        <w:tblInd w:w="0" w:type="dxa"/>
        <w:tblLayout w:type="fixed"/>
        <w:tblCellMar>
          <w:top w:w="28" w:type="dxa"/>
          <w:start w:w="28" w:type="dxa"/>
          <w:bottom w:w="28" w:type="dxa"/>
          <w:end w:w="28" w:type="dxa"/>
        </w:tblCellMar>
      </w:tblPr>
      <w:tblGrid>
        <w:gridCol w:w="2096"/>
        <w:gridCol w:w="1915"/>
      </w:tblGrid>
      <w:tr>
        <w:trPr/>
        <w:tc>
          <w:tcPr>
            <w:tcW w:w="2096" w:type="dxa"/>
            <w:tcBorders/>
            <w:vAlign w:val="center"/>
          </w:tcPr>
          <w:p>
            <w:pPr>
              <w:pStyle w:val="TableContents"/>
              <w:bidi w:val="0"/>
              <w:jc w:val="start"/>
              <w:rPr/>
            </w:pPr>
            <w:r>
              <w:rPr/>
              <w:t xml:space="preserve">Advantages </w:t>
            </w:r>
          </w:p>
          <w:p>
            <w:pPr>
              <w:pStyle w:val="TableContents"/>
              <w:numPr>
                <w:ilvl w:val="0"/>
                <w:numId w:val="4"/>
              </w:numPr>
              <w:tabs>
                <w:tab w:val="clear" w:pos="1134"/>
                <w:tab w:val="left" w:pos="707" w:leader="none"/>
              </w:tabs>
              <w:bidi w:val="0"/>
              <w:spacing w:before="0" w:after="283"/>
              <w:ind w:start="707" w:hanging="283"/>
              <w:jc w:val="start"/>
              <w:rPr/>
            </w:pPr>
            <w:r>
              <w:rPr/>
              <w:t xml:space="preserve">Set repayments are spread over a period of time which is good for budgeting. </w:t>
            </w:r>
          </w:p>
        </w:tc>
        <w:tc>
          <w:tcPr>
            <w:tcW w:w="1915" w:type="dxa"/>
            <w:tcBorders/>
            <w:vAlign w:val="center"/>
          </w:tcPr>
          <w:p>
            <w:pPr>
              <w:pStyle w:val="TableContents"/>
              <w:bidi w:val="0"/>
              <w:jc w:val="start"/>
              <w:rPr/>
            </w:pPr>
            <w:r>
              <w:rPr/>
              <w:t xml:space="preserve">Disadvantages </w:t>
            </w:r>
          </w:p>
          <w:p>
            <w:pPr>
              <w:pStyle w:val="TableContents"/>
              <w:numPr>
                <w:ilvl w:val="0"/>
                <w:numId w:val="4"/>
              </w:numPr>
              <w:tabs>
                <w:tab w:val="clear" w:pos="1134"/>
                <w:tab w:val="left" w:pos="707" w:leader="none"/>
              </w:tabs>
              <w:bidi w:val="0"/>
              <w:spacing w:before="0" w:after="0"/>
              <w:ind w:start="707" w:hanging="283"/>
              <w:jc w:val="start"/>
              <w:rPr/>
            </w:pPr>
            <w:r>
              <w:rPr/>
              <w:t xml:space="preserve">Can be expensive due to interest payments. </w:t>
            </w:r>
          </w:p>
          <w:p>
            <w:pPr>
              <w:pStyle w:val="TableContents"/>
              <w:numPr>
                <w:ilvl w:val="0"/>
                <w:numId w:val="4"/>
              </w:numPr>
              <w:tabs>
                <w:tab w:val="clear" w:pos="1134"/>
                <w:tab w:val="left" w:pos="707" w:leader="none"/>
              </w:tabs>
              <w:bidi w:val="0"/>
              <w:spacing w:before="0" w:after="283"/>
              <w:ind w:start="707" w:hanging="283"/>
              <w:jc w:val="start"/>
              <w:rPr/>
            </w:pPr>
            <w:r>
              <w:rPr/>
              <w:t xml:space="preserve">Bank may require security on the loan. </w:t>
            </w:r>
          </w:p>
        </w:tc>
      </w:tr>
    </w:tbl>
    <w:p>
      <w:pPr>
        <w:pStyle w:val="TextBody"/>
        <w:bidi w:val="0"/>
        <w:spacing w:before="0" w:after="283"/>
        <w:jc w:val="start"/>
        <w:rPr/>
      </w:pPr>
      <w:r>
        <w:rPr>
          <w:u w:val="single"/>
        </w:rPr>
        <w:t xml:space="preserve">Hire purchase – </w:t>
      </w:r>
      <w:r>
        <w:rPr/>
        <w:t xml:space="preserve">occurs when buyer is paying for things or items in fixed instalments while using the item. </w:t>
      </w:r>
    </w:p>
    <w:tbl>
      <w:tblPr>
        <w:tblW w:w="4011" w:type="dxa"/>
        <w:jc w:val="start"/>
        <w:tblInd w:w="0" w:type="dxa"/>
        <w:tblLayout w:type="fixed"/>
        <w:tblCellMar>
          <w:top w:w="28" w:type="dxa"/>
          <w:start w:w="28" w:type="dxa"/>
          <w:bottom w:w="28" w:type="dxa"/>
          <w:end w:w="28" w:type="dxa"/>
        </w:tblCellMar>
      </w:tblPr>
      <w:tblGrid>
        <w:gridCol w:w="2104"/>
        <w:gridCol w:w="1907"/>
      </w:tblGrid>
      <w:tr>
        <w:trPr/>
        <w:tc>
          <w:tcPr>
            <w:tcW w:w="2104" w:type="dxa"/>
            <w:tcBorders/>
            <w:vAlign w:val="center"/>
          </w:tcPr>
          <w:p>
            <w:pPr>
              <w:pStyle w:val="TableContents"/>
              <w:bidi w:val="0"/>
              <w:jc w:val="start"/>
              <w:rPr/>
            </w:pPr>
            <w:r>
              <w:rPr/>
              <w:t xml:space="preserve">Advantages </w:t>
            </w:r>
          </w:p>
          <w:p>
            <w:pPr>
              <w:pStyle w:val="TableContents"/>
              <w:numPr>
                <w:ilvl w:val="0"/>
                <w:numId w:val="5"/>
              </w:numPr>
              <w:tabs>
                <w:tab w:val="clear" w:pos="1134"/>
                <w:tab w:val="left" w:pos="707" w:leader="none"/>
              </w:tabs>
              <w:bidi w:val="0"/>
              <w:spacing w:before="0" w:after="0"/>
              <w:ind w:start="707" w:hanging="283"/>
              <w:jc w:val="start"/>
              <w:rPr/>
            </w:pPr>
            <w:r>
              <w:rPr/>
              <w:t xml:space="preserve">Businesses can have the use of up to date equipment immediately </w:t>
            </w:r>
          </w:p>
          <w:p>
            <w:pPr>
              <w:pStyle w:val="TableContents"/>
              <w:numPr>
                <w:ilvl w:val="0"/>
                <w:numId w:val="5"/>
              </w:numPr>
              <w:tabs>
                <w:tab w:val="clear" w:pos="1134"/>
                <w:tab w:val="left" w:pos="707" w:leader="none"/>
              </w:tabs>
              <w:bidi w:val="0"/>
              <w:spacing w:before="0" w:after="0"/>
              <w:ind w:start="707" w:hanging="283"/>
              <w:jc w:val="start"/>
              <w:rPr/>
            </w:pPr>
            <w:r>
              <w:rPr/>
              <w:t xml:space="preserve">Payments are spread over a period of time which is good for budgeting </w:t>
            </w:r>
          </w:p>
          <w:p>
            <w:pPr>
              <w:pStyle w:val="TableContents"/>
              <w:numPr>
                <w:ilvl w:val="0"/>
                <w:numId w:val="5"/>
              </w:numPr>
              <w:tabs>
                <w:tab w:val="clear" w:pos="1134"/>
                <w:tab w:val="left" w:pos="707" w:leader="none"/>
              </w:tabs>
              <w:bidi w:val="0"/>
              <w:spacing w:before="0" w:after="283"/>
              <w:ind w:start="707" w:hanging="283"/>
              <w:jc w:val="start"/>
              <w:rPr/>
            </w:pPr>
            <w:r>
              <w:rPr/>
              <w:t xml:space="preserve">Once all repayments are made the business will own the asset. </w:t>
            </w:r>
          </w:p>
        </w:tc>
        <w:tc>
          <w:tcPr>
            <w:tcW w:w="1907" w:type="dxa"/>
            <w:tcBorders/>
            <w:vAlign w:val="center"/>
          </w:tcPr>
          <w:p>
            <w:pPr>
              <w:pStyle w:val="TableContents"/>
              <w:bidi w:val="0"/>
              <w:jc w:val="start"/>
              <w:rPr/>
            </w:pPr>
            <w:r>
              <w:rPr/>
              <w:t xml:space="preserve">Disadvantages </w:t>
            </w:r>
          </w:p>
          <w:p>
            <w:pPr>
              <w:pStyle w:val="TableContents"/>
              <w:numPr>
                <w:ilvl w:val="0"/>
                <w:numId w:val="5"/>
              </w:numPr>
              <w:tabs>
                <w:tab w:val="clear" w:pos="1134"/>
                <w:tab w:val="left" w:pos="707" w:leader="none"/>
              </w:tabs>
              <w:bidi w:val="0"/>
              <w:spacing w:before="0" w:after="283"/>
              <w:ind w:start="707" w:hanging="283"/>
              <w:jc w:val="start"/>
              <w:rPr/>
            </w:pPr>
            <w:r>
              <w:rPr/>
              <w:t xml:space="preserve">This is an expensive method compared to buying with cash. </w:t>
            </w:r>
          </w:p>
        </w:tc>
      </w:tr>
    </w:tbl>
    <w:p>
      <w:pPr>
        <w:pStyle w:val="TextBody"/>
        <w:bidi w:val="0"/>
        <w:spacing w:before="0" w:after="283"/>
        <w:jc w:val="start"/>
        <w:rPr/>
      </w:pPr>
      <w:r>
        <w:rPr>
          <w:u w:val="single"/>
        </w:rPr>
        <w:t xml:space="preserve">Trade Credit – </w:t>
      </w:r>
      <w:r>
        <w:rPr/>
        <w:t xml:space="preserve">it is a system that allows buying something now and paying letter. For many business trade credit it is essential for business to growth. </w:t>
      </w:r>
    </w:p>
    <w:tbl>
      <w:tblPr>
        <w:tblW w:w="4011" w:type="dxa"/>
        <w:jc w:val="start"/>
        <w:tblInd w:w="0" w:type="dxa"/>
        <w:tblLayout w:type="fixed"/>
        <w:tblCellMar>
          <w:top w:w="28" w:type="dxa"/>
          <w:start w:w="28" w:type="dxa"/>
          <w:bottom w:w="28" w:type="dxa"/>
          <w:end w:w="28" w:type="dxa"/>
        </w:tblCellMar>
      </w:tblPr>
      <w:tblGrid>
        <w:gridCol w:w="1799"/>
        <w:gridCol w:w="2212"/>
      </w:tblGrid>
      <w:tr>
        <w:trPr/>
        <w:tc>
          <w:tcPr>
            <w:tcW w:w="1799" w:type="dxa"/>
            <w:tcBorders/>
            <w:vAlign w:val="center"/>
          </w:tcPr>
          <w:p>
            <w:pPr>
              <w:pStyle w:val="TableContents"/>
              <w:bidi w:val="0"/>
              <w:jc w:val="start"/>
              <w:rPr/>
            </w:pPr>
            <w:r>
              <w:rPr/>
              <w:t xml:space="preserve">Advantages </w:t>
            </w:r>
          </w:p>
          <w:p>
            <w:pPr>
              <w:pStyle w:val="TableContents"/>
              <w:numPr>
                <w:ilvl w:val="0"/>
                <w:numId w:val="6"/>
              </w:numPr>
              <w:tabs>
                <w:tab w:val="clear" w:pos="1134"/>
                <w:tab w:val="left" w:pos="707" w:leader="none"/>
              </w:tabs>
              <w:bidi w:val="0"/>
              <w:spacing w:before="0" w:after="0"/>
              <w:ind w:start="707" w:hanging="283"/>
              <w:jc w:val="start"/>
              <w:rPr/>
            </w:pPr>
            <w:r>
              <w:rPr/>
              <w:t xml:space="preserve">Business can sell the goods first and pay for them later </w:t>
            </w:r>
          </w:p>
          <w:p>
            <w:pPr>
              <w:pStyle w:val="TableContents"/>
              <w:numPr>
                <w:ilvl w:val="0"/>
                <w:numId w:val="6"/>
              </w:numPr>
              <w:tabs>
                <w:tab w:val="clear" w:pos="1134"/>
                <w:tab w:val="left" w:pos="707" w:leader="none"/>
              </w:tabs>
              <w:bidi w:val="0"/>
              <w:spacing w:before="0" w:after="0"/>
              <w:ind w:start="707" w:hanging="283"/>
              <w:jc w:val="start"/>
              <w:rPr/>
            </w:pPr>
            <w:r>
              <w:rPr/>
              <w:t xml:space="preserve">Good for cash flow </w:t>
            </w:r>
          </w:p>
          <w:p>
            <w:pPr>
              <w:pStyle w:val="TableContents"/>
              <w:numPr>
                <w:ilvl w:val="0"/>
                <w:numId w:val="6"/>
              </w:numPr>
              <w:tabs>
                <w:tab w:val="clear" w:pos="1134"/>
                <w:tab w:val="left" w:pos="707" w:leader="none"/>
              </w:tabs>
              <w:bidi w:val="0"/>
              <w:spacing w:before="0" w:after="283"/>
              <w:ind w:start="707" w:hanging="283"/>
              <w:jc w:val="start"/>
              <w:rPr/>
            </w:pPr>
            <w:r>
              <w:rPr/>
              <w:t xml:space="preserve">No interest charged if money is paid within agreed time. </w:t>
            </w:r>
          </w:p>
        </w:tc>
        <w:tc>
          <w:tcPr>
            <w:tcW w:w="2212" w:type="dxa"/>
            <w:tcBorders/>
            <w:vAlign w:val="center"/>
          </w:tcPr>
          <w:p>
            <w:pPr>
              <w:pStyle w:val="TableContents"/>
              <w:bidi w:val="0"/>
              <w:jc w:val="start"/>
              <w:rPr/>
            </w:pPr>
            <w:r>
              <w:rPr/>
              <w:t xml:space="preserve">Disadvantages </w:t>
            </w:r>
          </w:p>
          <w:p>
            <w:pPr>
              <w:pStyle w:val="TableContents"/>
              <w:numPr>
                <w:ilvl w:val="0"/>
                <w:numId w:val="6"/>
              </w:numPr>
              <w:tabs>
                <w:tab w:val="clear" w:pos="1134"/>
                <w:tab w:val="left" w:pos="707" w:leader="none"/>
              </w:tabs>
              <w:bidi w:val="0"/>
              <w:spacing w:before="0" w:after="0"/>
              <w:ind w:start="707" w:hanging="283"/>
              <w:jc w:val="start"/>
              <w:rPr/>
            </w:pPr>
            <w:r>
              <w:rPr/>
              <w:t xml:space="preserve">Discount given for cash payment would be lost </w:t>
            </w:r>
          </w:p>
          <w:p>
            <w:pPr>
              <w:pStyle w:val="TableContents"/>
              <w:numPr>
                <w:ilvl w:val="0"/>
                <w:numId w:val="6"/>
              </w:numPr>
              <w:tabs>
                <w:tab w:val="clear" w:pos="1134"/>
                <w:tab w:val="left" w:pos="707" w:leader="none"/>
              </w:tabs>
              <w:bidi w:val="0"/>
              <w:spacing w:before="0" w:after="283"/>
              <w:ind w:start="707" w:hanging="283"/>
              <w:jc w:val="start"/>
              <w:rPr/>
            </w:pPr>
            <w:r>
              <w:rPr/>
              <w:t xml:space="preserve">Businesses need to carefully manage their cash flow to ensure they will have money available when the debt is due to be paid. </w:t>
            </w:r>
          </w:p>
        </w:tc>
      </w:tr>
    </w:tbl>
    <w:p>
      <w:pPr>
        <w:pStyle w:val="TextBody"/>
        <w:bidi w:val="0"/>
        <w:spacing w:before="0" w:after="283"/>
        <w:jc w:val="start"/>
        <w:rPr/>
      </w:pPr>
      <w:r>
        <w:rPr>
          <w:u w:val="single"/>
        </w:rPr>
        <w:t xml:space="preserve">Government Grants </w:t>
      </w:r>
      <w:r>
        <w:rPr/>
        <w:t xml:space="preserve">– this organisations offer grants to businesses, both established and new and normally there are some conditions apply. </w:t>
      </w:r>
    </w:p>
    <w:tbl>
      <w:tblPr>
        <w:tblW w:w="4011" w:type="dxa"/>
        <w:jc w:val="start"/>
        <w:tblInd w:w="0" w:type="dxa"/>
        <w:tblLayout w:type="fixed"/>
        <w:tblCellMar>
          <w:top w:w="28" w:type="dxa"/>
          <w:start w:w="28" w:type="dxa"/>
          <w:bottom w:w="28" w:type="dxa"/>
          <w:end w:w="28" w:type="dxa"/>
        </w:tblCellMar>
      </w:tblPr>
      <w:tblGrid>
        <w:gridCol w:w="1705"/>
        <w:gridCol w:w="2306"/>
      </w:tblGrid>
      <w:tr>
        <w:trPr/>
        <w:tc>
          <w:tcPr>
            <w:tcW w:w="1705" w:type="dxa"/>
            <w:tcBorders/>
            <w:vAlign w:val="center"/>
          </w:tcPr>
          <w:p>
            <w:pPr>
              <w:pStyle w:val="TableContents"/>
              <w:bidi w:val="0"/>
              <w:jc w:val="start"/>
              <w:rPr/>
            </w:pPr>
            <w:r>
              <w:rPr/>
              <w:t xml:space="preserve">Advantages </w:t>
            </w:r>
          </w:p>
          <w:p>
            <w:pPr>
              <w:pStyle w:val="TableContents"/>
              <w:numPr>
                <w:ilvl w:val="0"/>
                <w:numId w:val="7"/>
              </w:numPr>
              <w:tabs>
                <w:tab w:val="clear" w:pos="1134"/>
                <w:tab w:val="left" w:pos="707" w:leader="none"/>
              </w:tabs>
              <w:bidi w:val="0"/>
              <w:spacing w:before="0" w:after="283"/>
              <w:ind w:start="707" w:hanging="283"/>
              <w:jc w:val="start"/>
              <w:rPr/>
            </w:pPr>
            <w:r>
              <w:rPr/>
              <w:t xml:space="preserve">Don’t have to be repaid. </w:t>
            </w:r>
          </w:p>
        </w:tc>
        <w:tc>
          <w:tcPr>
            <w:tcW w:w="2306" w:type="dxa"/>
            <w:tcBorders/>
            <w:vAlign w:val="center"/>
          </w:tcPr>
          <w:p>
            <w:pPr>
              <w:pStyle w:val="TableContents"/>
              <w:bidi w:val="0"/>
              <w:jc w:val="start"/>
              <w:rPr/>
            </w:pPr>
            <w:r>
              <w:rPr/>
              <w:t xml:space="preserve">Disadvantages </w:t>
            </w:r>
          </w:p>
          <w:p>
            <w:pPr>
              <w:pStyle w:val="TableContents"/>
              <w:numPr>
                <w:ilvl w:val="0"/>
                <w:numId w:val="7"/>
              </w:numPr>
              <w:tabs>
                <w:tab w:val="clear" w:pos="1134"/>
                <w:tab w:val="left" w:pos="707" w:leader="none"/>
              </w:tabs>
              <w:bidi w:val="0"/>
              <w:spacing w:before="0" w:after="0"/>
              <w:ind w:start="707" w:hanging="283"/>
              <w:jc w:val="start"/>
              <w:rPr/>
            </w:pPr>
            <w:r>
              <w:rPr/>
              <w:t xml:space="preserve">Certain conditions may apply </w:t>
            </w:r>
          </w:p>
          <w:p>
            <w:pPr>
              <w:pStyle w:val="TableContents"/>
              <w:numPr>
                <w:ilvl w:val="0"/>
                <w:numId w:val="7"/>
              </w:numPr>
              <w:tabs>
                <w:tab w:val="clear" w:pos="1134"/>
                <w:tab w:val="left" w:pos="707" w:leader="none"/>
              </w:tabs>
              <w:bidi w:val="0"/>
              <w:spacing w:before="0" w:after="283"/>
              <w:ind w:start="707" w:hanging="283"/>
              <w:jc w:val="start"/>
              <w:rPr/>
            </w:pPr>
            <w:r>
              <w:rPr/>
              <w:t xml:space="preserve">Not all businesses may be eligible for a grant. </w:t>
            </w:r>
          </w:p>
        </w:tc>
      </w:tr>
    </w:tbl>
    <w:p>
      <w:pPr>
        <w:pStyle w:val="TextBody"/>
        <w:bidi w:val="0"/>
        <w:spacing w:before="0" w:after="283"/>
        <w:jc w:val="start"/>
        <w:rPr/>
      </w:pPr>
      <w:r>
        <w:rPr>
          <w:u w:val="single"/>
        </w:rPr>
        <w:t xml:space="preserve">Factoring – </w:t>
      </w:r>
      <w:r>
        <w:rPr/>
        <w:t xml:space="preserve">is a financial transaction that occurs whereby a business sells its accounts receivable to a third part at a discount. </w:t>
      </w:r>
    </w:p>
    <w:tbl>
      <w:tblPr>
        <w:tblW w:w="4011" w:type="dxa"/>
        <w:jc w:val="start"/>
        <w:tblInd w:w="0" w:type="dxa"/>
        <w:tblLayout w:type="fixed"/>
        <w:tblCellMar>
          <w:top w:w="28" w:type="dxa"/>
          <w:start w:w="28" w:type="dxa"/>
          <w:bottom w:w="28" w:type="dxa"/>
          <w:end w:w="28" w:type="dxa"/>
        </w:tblCellMar>
      </w:tblPr>
      <w:tblGrid>
        <w:gridCol w:w="2118"/>
        <w:gridCol w:w="1893"/>
      </w:tblGrid>
      <w:tr>
        <w:trPr/>
        <w:tc>
          <w:tcPr>
            <w:tcW w:w="2118" w:type="dxa"/>
            <w:tcBorders/>
            <w:vAlign w:val="center"/>
          </w:tcPr>
          <w:p>
            <w:pPr>
              <w:pStyle w:val="TableContents"/>
              <w:bidi w:val="0"/>
              <w:jc w:val="start"/>
              <w:rPr/>
            </w:pPr>
            <w:r>
              <w:rPr/>
              <w:t xml:space="preserve">Advantages </w:t>
            </w:r>
          </w:p>
          <w:p>
            <w:pPr>
              <w:pStyle w:val="TableContents"/>
              <w:numPr>
                <w:ilvl w:val="0"/>
                <w:numId w:val="8"/>
              </w:numPr>
              <w:tabs>
                <w:tab w:val="clear" w:pos="1134"/>
                <w:tab w:val="left" w:pos="707" w:leader="none"/>
              </w:tabs>
              <w:bidi w:val="0"/>
              <w:spacing w:before="0" w:after="0"/>
              <w:ind w:start="707" w:hanging="283"/>
              <w:jc w:val="start"/>
              <w:rPr/>
            </w:pPr>
            <w:r>
              <w:rPr/>
              <w:t xml:space="preserve">A large proportion of money isreceived within a short time-frame. </w:t>
            </w:r>
          </w:p>
          <w:p>
            <w:pPr>
              <w:pStyle w:val="TableContents"/>
              <w:numPr>
                <w:ilvl w:val="0"/>
                <w:numId w:val="8"/>
              </w:numPr>
              <w:tabs>
                <w:tab w:val="clear" w:pos="1134"/>
                <w:tab w:val="left" w:pos="707" w:leader="none"/>
              </w:tabs>
              <w:bidi w:val="0"/>
              <w:spacing w:before="0" w:after="0"/>
              <w:ind w:start="707" w:hanging="283"/>
              <w:jc w:val="start"/>
              <w:rPr/>
            </w:pPr>
            <w:r>
              <w:rPr/>
              <w:t xml:space="preserve">The sales ledger of the business can be outsourced to the factor. </w:t>
            </w:r>
          </w:p>
          <w:p>
            <w:pPr>
              <w:pStyle w:val="TableContents"/>
              <w:numPr>
                <w:ilvl w:val="0"/>
                <w:numId w:val="8"/>
              </w:numPr>
              <w:tabs>
                <w:tab w:val="clear" w:pos="1134"/>
                <w:tab w:val="left" w:pos="707" w:leader="none"/>
              </w:tabs>
              <w:bidi w:val="0"/>
              <w:spacing w:before="0" w:after="0"/>
              <w:ind w:start="707" w:hanging="283"/>
              <w:jc w:val="start"/>
              <w:rPr/>
            </w:pPr>
            <w:r>
              <w:rPr/>
              <w:t xml:space="preserve">The money collections from debtors are undertaken by the factoring company. </w:t>
            </w:r>
          </w:p>
          <w:p>
            <w:pPr>
              <w:pStyle w:val="TableContents"/>
              <w:numPr>
                <w:ilvl w:val="0"/>
                <w:numId w:val="8"/>
              </w:numPr>
              <w:tabs>
                <w:tab w:val="clear" w:pos="1134"/>
                <w:tab w:val="left" w:pos="707" w:leader="none"/>
              </w:tabs>
              <w:bidi w:val="0"/>
              <w:spacing w:before="0" w:after="0"/>
              <w:ind w:start="707" w:hanging="283"/>
              <w:jc w:val="start"/>
              <w:rPr/>
            </w:pPr>
            <w:r>
              <w:rPr/>
              <w:t xml:space="preserve">Helps a business tohave a smooth cash flow operation. </w:t>
            </w:r>
          </w:p>
          <w:p>
            <w:pPr>
              <w:pStyle w:val="TableContents"/>
              <w:numPr>
                <w:ilvl w:val="0"/>
                <w:numId w:val="8"/>
              </w:numPr>
              <w:tabs>
                <w:tab w:val="clear" w:pos="1134"/>
                <w:tab w:val="left" w:pos="707" w:leader="none"/>
              </w:tabs>
              <w:bidi w:val="0"/>
              <w:spacing w:before="0" w:after="283"/>
              <w:ind w:start="707" w:hanging="283"/>
              <w:jc w:val="start"/>
              <w:rPr/>
            </w:pPr>
            <w:r>
              <w:rPr/>
              <w:t xml:space="preserve">Non-recourse factoring protects the client company from bad debts. </w:t>
            </w:r>
          </w:p>
        </w:tc>
        <w:tc>
          <w:tcPr>
            <w:tcW w:w="1893" w:type="dxa"/>
            <w:tcBorders/>
            <w:vAlign w:val="center"/>
          </w:tcPr>
          <w:p>
            <w:pPr>
              <w:pStyle w:val="TableContents"/>
              <w:bidi w:val="0"/>
              <w:jc w:val="start"/>
              <w:rPr/>
            </w:pPr>
            <w:r>
              <w:rPr/>
              <w:t xml:space="preserve">Disadvantages </w:t>
            </w:r>
          </w:p>
          <w:p>
            <w:pPr>
              <w:pStyle w:val="TableContents"/>
              <w:numPr>
                <w:ilvl w:val="0"/>
                <w:numId w:val="8"/>
              </w:numPr>
              <w:tabs>
                <w:tab w:val="clear" w:pos="1134"/>
                <w:tab w:val="left" w:pos="707" w:leader="none"/>
              </w:tabs>
              <w:bidi w:val="0"/>
              <w:spacing w:before="0" w:after="0"/>
              <w:ind w:start="707" w:hanging="283"/>
              <w:jc w:val="start"/>
              <w:rPr/>
            </w:pPr>
            <w:r>
              <w:rPr/>
              <w:t xml:space="preserve">The business has to pay interests and fees for the factor for its services. </w:t>
            </w:r>
          </w:p>
          <w:p>
            <w:pPr>
              <w:pStyle w:val="TableContents"/>
              <w:numPr>
                <w:ilvl w:val="0"/>
                <w:numId w:val="8"/>
              </w:numPr>
              <w:tabs>
                <w:tab w:val="clear" w:pos="1134"/>
                <w:tab w:val="left" w:pos="707" w:leader="none"/>
              </w:tabs>
              <w:bidi w:val="0"/>
              <w:spacing w:before="0" w:after="283"/>
              <w:ind w:start="707" w:hanging="283"/>
              <w:jc w:val="start"/>
              <w:rPr/>
            </w:pPr>
            <w:r>
              <w:rPr/>
              <w:t xml:space="preserve">The cost will be areduction on the company’s profit margin. </w:t>
            </w:r>
          </w:p>
        </w:tc>
      </w:tr>
    </w:tbl>
    <w:p>
      <w:pPr>
        <w:pStyle w:val="Heading2"/>
        <w:bidi w:val="0"/>
        <w:jc w:val="start"/>
        <w:rPr/>
      </w:pPr>
      <w:r>
        <w:rPr/>
        <w:t xml:space="preserve">Analyse the costs of different sources of finance </w:t>
      </w:r>
    </w:p>
    <w:p>
      <w:pPr>
        <w:pStyle w:val="TextBody"/>
        <w:bidi w:val="0"/>
        <w:spacing w:before="0" w:after="283"/>
        <w:jc w:val="start"/>
        <w:rPr/>
      </w:pPr>
      <w:r>
        <w:rPr/>
        <w:t xml:space="preserve">Working capital </w:t>
      </w:r>
    </w:p>
    <w:p>
      <w:pPr>
        <w:pStyle w:val="TextBody"/>
        <w:numPr>
          <w:ilvl w:val="0"/>
          <w:numId w:val="9"/>
        </w:numPr>
        <w:tabs>
          <w:tab w:val="clear" w:pos="1134"/>
          <w:tab w:val="left" w:pos="707" w:leader="none"/>
        </w:tabs>
        <w:bidi w:val="0"/>
        <w:spacing w:before="0" w:after="0"/>
        <w:ind w:start="707" w:hanging="283"/>
        <w:jc w:val="start"/>
        <w:rPr/>
      </w:pPr>
      <w:r>
        <w:rPr>
          <w:u w:val="single"/>
        </w:rPr>
        <w:t xml:space="preserve">Tangible cost: </w:t>
      </w:r>
      <w:r>
        <w:rPr/>
        <w:t xml:space="preserve">They do not have any costs as it owner money that will be invested to start a business. </w:t>
      </w:r>
    </w:p>
    <w:p>
      <w:pPr>
        <w:pStyle w:val="TextBody"/>
        <w:numPr>
          <w:ilvl w:val="0"/>
          <w:numId w:val="9"/>
        </w:numPr>
        <w:tabs>
          <w:tab w:val="clear" w:pos="1134"/>
          <w:tab w:val="left" w:pos="707" w:leader="none"/>
        </w:tabs>
        <w:bidi w:val="0"/>
        <w:spacing w:before="0" w:after="0"/>
        <w:ind w:start="707" w:hanging="283"/>
        <w:jc w:val="start"/>
        <w:rPr/>
      </w:pPr>
      <w:r>
        <w:rPr>
          <w:u w:val="single"/>
        </w:rPr>
        <w:t xml:space="preserve">Opportunity costs: </w:t>
      </w:r>
      <w:r>
        <w:rPr/>
        <w:t xml:space="preserve">Could have borrowed extra if the working capital is not enough from relatives, friend. </w:t>
      </w:r>
    </w:p>
    <w:p>
      <w:pPr>
        <w:pStyle w:val="TextBody"/>
        <w:numPr>
          <w:ilvl w:val="0"/>
          <w:numId w:val="9"/>
        </w:numPr>
        <w:tabs>
          <w:tab w:val="clear" w:pos="1134"/>
          <w:tab w:val="left" w:pos="707" w:leader="none"/>
        </w:tabs>
        <w:bidi w:val="0"/>
        <w:ind w:start="707" w:hanging="283"/>
        <w:jc w:val="start"/>
        <w:rPr/>
      </w:pPr>
      <w:r>
        <w:rPr>
          <w:u w:val="single"/>
        </w:rPr>
        <w:t xml:space="preserve">Tax effects: </w:t>
      </w:r>
      <w:r>
        <w:rPr/>
        <w:t xml:space="preserve">This can be repay when the profit will rise. </w:t>
      </w:r>
    </w:p>
    <w:p>
      <w:pPr>
        <w:pStyle w:val="TextBody"/>
        <w:bidi w:val="0"/>
        <w:jc w:val="start"/>
        <w:rPr/>
      </w:pPr>
      <w:r>
        <w:rPr/>
        <w:t xml:space="preserve">Bank Overdraft </w:t>
      </w:r>
    </w:p>
    <w:p>
      <w:pPr>
        <w:pStyle w:val="TextBody"/>
        <w:numPr>
          <w:ilvl w:val="0"/>
          <w:numId w:val="10"/>
        </w:numPr>
        <w:tabs>
          <w:tab w:val="clear" w:pos="1134"/>
          <w:tab w:val="left" w:pos="707" w:leader="none"/>
        </w:tabs>
        <w:bidi w:val="0"/>
        <w:spacing w:before="0" w:after="0"/>
        <w:ind w:start="707" w:hanging="283"/>
        <w:jc w:val="start"/>
        <w:rPr/>
      </w:pPr>
      <w:r>
        <w:rPr>
          <w:u w:val="single"/>
        </w:rPr>
        <w:t xml:space="preserve">Tangible cost: </w:t>
      </w:r>
      <w:r>
        <w:rPr/>
        <w:t xml:space="preserve">Interest is a little higher than forbank loans and interest is calculated on a daily basis. This is short term and quick source of finance which is not pay on time extra and large interest charges will apply. </w:t>
      </w:r>
    </w:p>
    <w:p>
      <w:pPr>
        <w:pStyle w:val="TextBody"/>
        <w:numPr>
          <w:ilvl w:val="0"/>
          <w:numId w:val="10"/>
        </w:numPr>
        <w:tabs>
          <w:tab w:val="clear" w:pos="1134"/>
          <w:tab w:val="left" w:pos="707" w:leader="none"/>
        </w:tabs>
        <w:bidi w:val="0"/>
        <w:spacing w:before="0" w:after="0"/>
        <w:ind w:start="707" w:hanging="283"/>
        <w:jc w:val="start"/>
        <w:rPr/>
      </w:pPr>
      <w:r>
        <w:rPr>
          <w:u w:val="single"/>
        </w:rPr>
        <w:t xml:space="preserve">Opportunity costs: </w:t>
      </w:r>
      <w:r>
        <w:rPr/>
        <w:t xml:space="preserve">Could have borrowed from relatives or friend to avoid extra charges or to feel into debts. </w:t>
      </w:r>
    </w:p>
    <w:p>
      <w:pPr>
        <w:pStyle w:val="TextBody"/>
        <w:numPr>
          <w:ilvl w:val="0"/>
          <w:numId w:val="10"/>
        </w:numPr>
        <w:tabs>
          <w:tab w:val="clear" w:pos="1134"/>
          <w:tab w:val="left" w:pos="707" w:leader="none"/>
        </w:tabs>
        <w:bidi w:val="0"/>
        <w:ind w:start="707" w:hanging="283"/>
        <w:jc w:val="start"/>
        <w:rPr/>
      </w:pPr>
      <w:r>
        <w:rPr>
          <w:u w:val="single"/>
        </w:rPr>
        <w:t xml:space="preserve">Tax effects: </w:t>
      </w:r>
      <w:r>
        <w:rPr/>
        <w:t xml:space="preserve">It can be deducted when the business is increasing asset. </w:t>
      </w:r>
    </w:p>
    <w:p>
      <w:pPr>
        <w:pStyle w:val="TextBody"/>
        <w:bidi w:val="0"/>
        <w:jc w:val="start"/>
        <w:rPr/>
      </w:pPr>
      <w:r>
        <w:rPr/>
        <w:t xml:space="preserve">Mortgage </w:t>
      </w:r>
    </w:p>
    <w:p>
      <w:pPr>
        <w:pStyle w:val="TextBody"/>
        <w:numPr>
          <w:ilvl w:val="0"/>
          <w:numId w:val="11"/>
        </w:numPr>
        <w:tabs>
          <w:tab w:val="clear" w:pos="1134"/>
          <w:tab w:val="left" w:pos="707" w:leader="none"/>
        </w:tabs>
        <w:bidi w:val="0"/>
        <w:spacing w:before="0" w:after="0"/>
        <w:ind w:start="707" w:hanging="283"/>
        <w:jc w:val="start"/>
        <w:rPr/>
      </w:pPr>
      <w:r>
        <w:rPr>
          <w:u w:val="single"/>
        </w:rPr>
        <w:t xml:space="preserve">Tangible cost: </w:t>
      </w:r>
      <w:r>
        <w:rPr/>
        <w:t xml:space="preserve">Interest rates apply as agreed in monthly instalments over a long time usually for 25 years. </w:t>
      </w:r>
    </w:p>
    <w:p>
      <w:pPr>
        <w:pStyle w:val="TextBody"/>
        <w:numPr>
          <w:ilvl w:val="0"/>
          <w:numId w:val="11"/>
        </w:numPr>
        <w:tabs>
          <w:tab w:val="clear" w:pos="1134"/>
          <w:tab w:val="left" w:pos="707" w:leader="none"/>
        </w:tabs>
        <w:bidi w:val="0"/>
        <w:spacing w:before="0" w:after="0"/>
        <w:ind w:start="707" w:hanging="283"/>
        <w:jc w:val="start"/>
        <w:rPr/>
      </w:pPr>
      <w:r>
        <w:rPr>
          <w:u w:val="single"/>
        </w:rPr>
        <w:t xml:space="preserve">Opportunity costs: </w:t>
      </w:r>
      <w:r>
        <w:rPr/>
        <w:t xml:space="preserve">Could have borrowed from family to avoid the interest fees. </w:t>
      </w:r>
    </w:p>
    <w:p>
      <w:pPr>
        <w:pStyle w:val="TextBody"/>
        <w:numPr>
          <w:ilvl w:val="0"/>
          <w:numId w:val="11"/>
        </w:numPr>
        <w:tabs>
          <w:tab w:val="clear" w:pos="1134"/>
          <w:tab w:val="left" w:pos="707" w:leader="none"/>
        </w:tabs>
        <w:bidi w:val="0"/>
        <w:ind w:start="707" w:hanging="283"/>
        <w:jc w:val="start"/>
        <w:rPr/>
      </w:pPr>
      <w:r>
        <w:rPr>
          <w:u w:val="single"/>
        </w:rPr>
        <w:t xml:space="preserve">Tax effects: </w:t>
      </w:r>
      <w:r>
        <w:rPr/>
        <w:t xml:space="preserve">The property will be possessed by the organisation if monthly payments are not meet. </w:t>
      </w:r>
    </w:p>
    <w:p>
      <w:pPr>
        <w:pStyle w:val="TextBody"/>
        <w:bidi w:val="0"/>
        <w:jc w:val="start"/>
        <w:rPr/>
      </w:pPr>
      <w:r>
        <w:rPr/>
        <w:t xml:space="preserve">Bank loan </w:t>
      </w:r>
    </w:p>
    <w:p>
      <w:pPr>
        <w:pStyle w:val="TextBody"/>
        <w:numPr>
          <w:ilvl w:val="0"/>
          <w:numId w:val="12"/>
        </w:numPr>
        <w:tabs>
          <w:tab w:val="clear" w:pos="1134"/>
          <w:tab w:val="left" w:pos="707" w:leader="none"/>
        </w:tabs>
        <w:bidi w:val="0"/>
        <w:spacing w:before="0" w:after="0"/>
        <w:ind w:start="707" w:hanging="283"/>
        <w:jc w:val="start"/>
        <w:rPr/>
      </w:pPr>
      <w:r>
        <w:rPr>
          <w:u w:val="single"/>
        </w:rPr>
        <w:t xml:space="preserve">Tangible cost: </w:t>
      </w:r>
      <w:r>
        <w:rPr/>
        <w:t xml:space="preserve">Interest to be paid on the sum borrowed at agreed rate. Interest is usually fixed forshort term loans, and long-term loans usually have a variable rate of interest. Interest rates are lower than for bank overdrafts. </w:t>
      </w:r>
    </w:p>
    <w:p>
      <w:pPr>
        <w:pStyle w:val="TextBody"/>
        <w:numPr>
          <w:ilvl w:val="0"/>
          <w:numId w:val="12"/>
        </w:numPr>
        <w:tabs>
          <w:tab w:val="clear" w:pos="1134"/>
          <w:tab w:val="left" w:pos="707" w:leader="none"/>
        </w:tabs>
        <w:bidi w:val="0"/>
        <w:spacing w:before="0" w:after="0"/>
        <w:ind w:start="707" w:hanging="283"/>
        <w:jc w:val="start"/>
        <w:rPr/>
      </w:pPr>
      <w:r>
        <w:rPr>
          <w:u w:val="single"/>
        </w:rPr>
        <w:t xml:space="preserve">Opportunity costs: </w:t>
      </w:r>
      <w:r>
        <w:rPr/>
        <w:t xml:space="preserve">Could have borrowed cheaply from relatives or friends. </w:t>
      </w:r>
    </w:p>
    <w:p>
      <w:pPr>
        <w:pStyle w:val="TextBody"/>
        <w:numPr>
          <w:ilvl w:val="0"/>
          <w:numId w:val="12"/>
        </w:numPr>
        <w:tabs>
          <w:tab w:val="clear" w:pos="1134"/>
          <w:tab w:val="left" w:pos="707" w:leader="none"/>
        </w:tabs>
        <w:bidi w:val="0"/>
        <w:ind w:start="707" w:hanging="283"/>
        <w:jc w:val="start"/>
        <w:rPr/>
      </w:pPr>
      <w:r>
        <w:rPr>
          <w:u w:val="single"/>
        </w:rPr>
        <w:t xml:space="preserve">Tax effects: </w:t>
      </w:r>
      <w:r>
        <w:rPr/>
        <w:t xml:space="preserve">Interest is tax deductible from profit before we arrive at profit figure for tax purpose. </w:t>
      </w:r>
    </w:p>
    <w:p>
      <w:pPr>
        <w:pStyle w:val="TextBody"/>
        <w:bidi w:val="0"/>
        <w:jc w:val="start"/>
        <w:rPr/>
      </w:pPr>
      <w:r>
        <w:rPr/>
        <w:t xml:space="preserve">Hire purchase </w:t>
      </w:r>
    </w:p>
    <w:p>
      <w:pPr>
        <w:pStyle w:val="TextBody"/>
        <w:numPr>
          <w:ilvl w:val="0"/>
          <w:numId w:val="13"/>
        </w:numPr>
        <w:tabs>
          <w:tab w:val="clear" w:pos="1134"/>
          <w:tab w:val="left" w:pos="707" w:leader="none"/>
        </w:tabs>
        <w:bidi w:val="0"/>
        <w:spacing w:before="0" w:after="0"/>
        <w:ind w:start="707" w:hanging="283"/>
        <w:jc w:val="start"/>
        <w:rPr/>
      </w:pPr>
      <w:r>
        <w:rPr>
          <w:u w:val="single"/>
        </w:rPr>
        <w:t xml:space="preserve">Tangible cost: </w:t>
      </w:r>
      <w:r>
        <w:rPr/>
        <w:t xml:space="preserve">The business ends up paying more than the original value of the asset for its purchase and the interest has been paid in equal instalments. </w:t>
      </w:r>
    </w:p>
    <w:p>
      <w:pPr>
        <w:pStyle w:val="TextBody"/>
        <w:numPr>
          <w:ilvl w:val="0"/>
          <w:numId w:val="13"/>
        </w:numPr>
        <w:tabs>
          <w:tab w:val="clear" w:pos="1134"/>
          <w:tab w:val="left" w:pos="707" w:leader="none"/>
        </w:tabs>
        <w:bidi w:val="0"/>
        <w:spacing w:before="0" w:after="0"/>
        <w:ind w:start="707" w:hanging="283"/>
        <w:jc w:val="start"/>
        <w:rPr/>
      </w:pPr>
      <w:r>
        <w:rPr/>
        <w:t xml:space="preserve">Opportunity costs: </w:t>
      </w:r>
    </w:p>
    <w:p>
      <w:pPr>
        <w:pStyle w:val="TextBody"/>
        <w:numPr>
          <w:ilvl w:val="0"/>
          <w:numId w:val="13"/>
        </w:numPr>
        <w:tabs>
          <w:tab w:val="clear" w:pos="1134"/>
          <w:tab w:val="left" w:pos="707" w:leader="none"/>
        </w:tabs>
        <w:bidi w:val="0"/>
        <w:ind w:start="707" w:hanging="283"/>
        <w:jc w:val="start"/>
        <w:rPr/>
      </w:pPr>
      <w:r>
        <w:rPr/>
        <w:t xml:space="preserve">Tax effects: Interest charges can be offset against profits for taxation. </w:t>
      </w:r>
    </w:p>
    <w:p>
      <w:pPr>
        <w:pStyle w:val="TextBody"/>
        <w:bidi w:val="0"/>
        <w:jc w:val="start"/>
        <w:rPr/>
      </w:pPr>
      <w:r>
        <w:rPr/>
        <w:t xml:space="preserve">Trade Credit </w:t>
      </w:r>
    </w:p>
    <w:p>
      <w:pPr>
        <w:pStyle w:val="TextBody"/>
        <w:numPr>
          <w:ilvl w:val="0"/>
          <w:numId w:val="14"/>
        </w:numPr>
        <w:tabs>
          <w:tab w:val="clear" w:pos="1134"/>
          <w:tab w:val="left" w:pos="707" w:leader="none"/>
        </w:tabs>
        <w:bidi w:val="0"/>
        <w:spacing w:before="0" w:after="0"/>
        <w:ind w:start="707" w:hanging="283"/>
        <w:jc w:val="start"/>
        <w:rPr/>
      </w:pPr>
      <w:r>
        <w:rPr>
          <w:u w:val="single"/>
        </w:rPr>
        <w:t xml:space="preserve">Tangible cost: </w:t>
      </w:r>
      <w:r>
        <w:rPr/>
        <w:t xml:space="preserve">If paid on time there is no financial cost involved, however if not paid on time the interest will apply automatically. </w:t>
      </w:r>
    </w:p>
    <w:p>
      <w:pPr>
        <w:pStyle w:val="TextBody"/>
        <w:numPr>
          <w:ilvl w:val="0"/>
          <w:numId w:val="14"/>
        </w:numPr>
        <w:tabs>
          <w:tab w:val="clear" w:pos="1134"/>
          <w:tab w:val="left" w:pos="707" w:leader="none"/>
        </w:tabs>
        <w:bidi w:val="0"/>
        <w:spacing w:before="0" w:after="0"/>
        <w:ind w:start="707" w:hanging="283"/>
        <w:jc w:val="start"/>
        <w:rPr/>
      </w:pPr>
      <w:r>
        <w:rPr>
          <w:u w:val="single"/>
        </w:rPr>
        <w:t xml:space="preserve">Opportunity costs: </w:t>
      </w:r>
      <w:r>
        <w:rPr/>
        <w:t xml:space="preserve">Working capital and friends. </w:t>
      </w:r>
    </w:p>
    <w:p>
      <w:pPr>
        <w:pStyle w:val="TextBody"/>
        <w:numPr>
          <w:ilvl w:val="0"/>
          <w:numId w:val="14"/>
        </w:numPr>
        <w:tabs>
          <w:tab w:val="clear" w:pos="1134"/>
          <w:tab w:val="left" w:pos="707" w:leader="none"/>
        </w:tabs>
        <w:bidi w:val="0"/>
        <w:ind w:start="707" w:hanging="283"/>
        <w:jc w:val="start"/>
        <w:rPr/>
      </w:pPr>
      <w:r>
        <w:rPr>
          <w:u w:val="single"/>
        </w:rPr>
        <w:t xml:space="preserve">Tax effects: </w:t>
      </w:r>
      <w:r>
        <w:rPr/>
        <w:t xml:space="preserve">own possession of goods can be removed by the debt organisation or sale or rent to cover the interest cost. </w:t>
      </w:r>
    </w:p>
    <w:p>
      <w:pPr>
        <w:pStyle w:val="TextBody"/>
        <w:bidi w:val="0"/>
        <w:jc w:val="start"/>
        <w:rPr/>
      </w:pPr>
      <w:r>
        <w:rPr/>
        <w:t xml:space="preserve">Government Grants </w:t>
      </w:r>
    </w:p>
    <w:p>
      <w:pPr>
        <w:pStyle w:val="TextBody"/>
        <w:numPr>
          <w:ilvl w:val="0"/>
          <w:numId w:val="15"/>
        </w:numPr>
        <w:tabs>
          <w:tab w:val="clear" w:pos="1134"/>
          <w:tab w:val="left" w:pos="707" w:leader="none"/>
        </w:tabs>
        <w:bidi w:val="0"/>
        <w:spacing w:before="0" w:after="0"/>
        <w:ind w:start="707" w:hanging="283"/>
        <w:jc w:val="start"/>
        <w:rPr/>
      </w:pPr>
      <w:r>
        <w:rPr>
          <w:u w:val="single"/>
        </w:rPr>
        <w:t xml:space="preserve">Tangible cost: </w:t>
      </w:r>
      <w:r>
        <w:rPr/>
        <w:t xml:space="preserve">Government grants are free and have nofinancial costs. </w:t>
      </w:r>
    </w:p>
    <w:p>
      <w:pPr>
        <w:pStyle w:val="TextBody"/>
        <w:numPr>
          <w:ilvl w:val="0"/>
          <w:numId w:val="15"/>
        </w:numPr>
        <w:tabs>
          <w:tab w:val="clear" w:pos="1134"/>
          <w:tab w:val="left" w:pos="707" w:leader="none"/>
        </w:tabs>
        <w:bidi w:val="0"/>
        <w:spacing w:before="0" w:after="0"/>
        <w:ind w:start="707" w:hanging="283"/>
        <w:jc w:val="start"/>
        <w:rPr/>
      </w:pPr>
      <w:r>
        <w:rPr>
          <w:u w:val="single"/>
        </w:rPr>
        <w:t xml:space="preserve">Opportunity costs: </w:t>
      </w:r>
      <w:r>
        <w:rPr/>
        <w:t xml:space="preserve">Could have borrowed from relatives or friend as there are no legal agreements involved. </w:t>
      </w:r>
    </w:p>
    <w:p>
      <w:pPr>
        <w:pStyle w:val="TextBody"/>
        <w:numPr>
          <w:ilvl w:val="0"/>
          <w:numId w:val="15"/>
        </w:numPr>
        <w:tabs>
          <w:tab w:val="clear" w:pos="1134"/>
          <w:tab w:val="left" w:pos="707" w:leader="none"/>
        </w:tabs>
        <w:bidi w:val="0"/>
        <w:ind w:start="707" w:hanging="283"/>
        <w:jc w:val="start"/>
        <w:rPr/>
      </w:pPr>
      <w:r>
        <w:rPr>
          <w:u w:val="single"/>
        </w:rPr>
        <w:t xml:space="preserve">Tax effects: </w:t>
      </w:r>
      <w:r>
        <w:rPr/>
        <w:t xml:space="preserve">No financial costs are involved. </w:t>
      </w:r>
    </w:p>
    <w:p>
      <w:pPr>
        <w:pStyle w:val="TextBody"/>
        <w:bidi w:val="0"/>
        <w:jc w:val="start"/>
        <w:rPr/>
      </w:pPr>
      <w:r>
        <w:rPr/>
        <w:t xml:space="preserve">Factoring </w:t>
      </w:r>
    </w:p>
    <w:p>
      <w:pPr>
        <w:pStyle w:val="TextBody"/>
        <w:numPr>
          <w:ilvl w:val="0"/>
          <w:numId w:val="16"/>
        </w:numPr>
        <w:tabs>
          <w:tab w:val="clear" w:pos="1134"/>
          <w:tab w:val="left" w:pos="707" w:leader="none"/>
        </w:tabs>
        <w:bidi w:val="0"/>
        <w:spacing w:before="0" w:after="0"/>
        <w:ind w:start="707" w:hanging="283"/>
        <w:jc w:val="start"/>
        <w:rPr/>
      </w:pPr>
      <w:r>
        <w:rPr>
          <w:u w:val="single"/>
        </w:rPr>
        <w:t xml:space="preserve">Tangible cost: </w:t>
      </w:r>
      <w:r>
        <w:rPr/>
        <w:t xml:space="preserve">The business must pay interests and fees for the factor for its services the interest is calculated on a dailybasis, credit management and administrative fee are also chargedand ranges. </w:t>
      </w:r>
    </w:p>
    <w:p>
      <w:pPr>
        <w:pStyle w:val="TextBody"/>
        <w:numPr>
          <w:ilvl w:val="0"/>
          <w:numId w:val="16"/>
        </w:numPr>
        <w:tabs>
          <w:tab w:val="clear" w:pos="1134"/>
          <w:tab w:val="left" w:pos="707" w:leader="none"/>
        </w:tabs>
        <w:bidi w:val="0"/>
        <w:spacing w:before="0" w:after="0"/>
        <w:ind w:start="707" w:hanging="283"/>
        <w:jc w:val="start"/>
        <w:rPr/>
      </w:pPr>
      <w:r>
        <w:rPr>
          <w:u w:val="single"/>
        </w:rPr>
        <w:t xml:space="preserve">Opportunity costs: </w:t>
      </w:r>
      <w:r>
        <w:rPr/>
        <w:t xml:space="preserve">Working Capital will be a better alternative or relatives and friends. </w:t>
      </w:r>
    </w:p>
    <w:p>
      <w:pPr>
        <w:pStyle w:val="TextBody"/>
        <w:numPr>
          <w:ilvl w:val="0"/>
          <w:numId w:val="16"/>
        </w:numPr>
        <w:tabs>
          <w:tab w:val="clear" w:pos="1134"/>
          <w:tab w:val="left" w:pos="707" w:leader="none"/>
        </w:tabs>
        <w:bidi w:val="0"/>
        <w:ind w:start="707" w:hanging="283"/>
        <w:jc w:val="start"/>
        <w:rPr/>
      </w:pPr>
      <w:r>
        <w:rPr>
          <w:u w:val="single"/>
        </w:rPr>
        <w:t xml:space="preserve">Tax effects </w:t>
      </w:r>
      <w:r>
        <w:rPr/>
        <w:t xml:space="preserve">: The business must pay interests and fees for the factor for its services and the cost will be areduction on the company’s profit margin. </w:t>
      </w:r>
    </w:p>
    <w:p>
      <w:pPr>
        <w:pStyle w:val="Heading2"/>
        <w:bidi w:val="0"/>
        <w:jc w:val="start"/>
        <w:rPr/>
      </w:pPr>
      <w:r>
        <w:rPr/>
        <w:t xml:space="preserve">Evaluate appropriate sources of finance for a business project </w:t>
      </w:r>
    </w:p>
    <w:p>
      <w:pPr>
        <w:pStyle w:val="TextBody"/>
        <w:bidi w:val="0"/>
        <w:spacing w:before="0" w:after="283"/>
        <w:jc w:val="start"/>
        <w:rPr/>
      </w:pPr>
      <w:r>
        <w:rPr/>
        <w:t xml:space="preserve">There are several sources of finance available to a business on the market. Finances are needed for many and different purposes need sources offinance which are most suitable. When choosing a most appropriate source of finance some conditions have to be considered. The conditions that need tobe considered when choosing an appropriate source of finance are: </w:t>
      </w:r>
    </w:p>
    <w:p>
      <w:pPr>
        <w:pStyle w:val="TextBody"/>
        <w:numPr>
          <w:ilvl w:val="0"/>
          <w:numId w:val="17"/>
        </w:numPr>
        <w:tabs>
          <w:tab w:val="clear" w:pos="1134"/>
          <w:tab w:val="left" w:pos="707" w:leader="none"/>
        </w:tabs>
        <w:bidi w:val="0"/>
        <w:spacing w:before="0" w:after="0"/>
        <w:ind w:start="707" w:hanging="283"/>
        <w:jc w:val="start"/>
        <w:rPr/>
      </w:pPr>
      <w:r>
        <w:rPr/>
        <w:t xml:space="preserve">The amount of money needed </w:t>
      </w:r>
    </w:p>
    <w:p>
      <w:pPr>
        <w:pStyle w:val="TextBody"/>
        <w:numPr>
          <w:ilvl w:val="0"/>
          <w:numId w:val="17"/>
        </w:numPr>
        <w:tabs>
          <w:tab w:val="clear" w:pos="1134"/>
          <w:tab w:val="left" w:pos="707" w:leader="none"/>
        </w:tabs>
        <w:bidi w:val="0"/>
        <w:spacing w:before="0" w:after="0"/>
        <w:ind w:start="707" w:hanging="283"/>
        <w:jc w:val="start"/>
        <w:rPr/>
      </w:pPr>
      <w:r>
        <w:rPr/>
        <w:t xml:space="preserve">The urgency of funds </w:t>
      </w:r>
    </w:p>
    <w:p>
      <w:pPr>
        <w:pStyle w:val="TextBody"/>
        <w:numPr>
          <w:ilvl w:val="0"/>
          <w:numId w:val="17"/>
        </w:numPr>
        <w:tabs>
          <w:tab w:val="clear" w:pos="1134"/>
          <w:tab w:val="left" w:pos="707" w:leader="none"/>
        </w:tabs>
        <w:bidi w:val="0"/>
        <w:spacing w:before="0" w:after="0"/>
        <w:ind w:start="707" w:hanging="283"/>
        <w:jc w:val="start"/>
        <w:rPr/>
      </w:pPr>
      <w:r>
        <w:rPr/>
        <w:t xml:space="preserve">The cost of source of finance </w:t>
      </w:r>
    </w:p>
    <w:p>
      <w:pPr>
        <w:pStyle w:val="TextBody"/>
        <w:numPr>
          <w:ilvl w:val="0"/>
          <w:numId w:val="17"/>
        </w:numPr>
        <w:tabs>
          <w:tab w:val="clear" w:pos="1134"/>
          <w:tab w:val="left" w:pos="707" w:leader="none"/>
        </w:tabs>
        <w:bidi w:val="0"/>
        <w:spacing w:before="0" w:after="0"/>
        <w:ind w:start="707" w:hanging="283"/>
        <w:jc w:val="start"/>
        <w:rPr/>
      </w:pPr>
      <w:r>
        <w:rPr/>
        <w:t xml:space="preserve">The risk involved </w:t>
      </w:r>
    </w:p>
    <w:p>
      <w:pPr>
        <w:pStyle w:val="TextBody"/>
        <w:numPr>
          <w:ilvl w:val="0"/>
          <w:numId w:val="17"/>
        </w:numPr>
        <w:tabs>
          <w:tab w:val="clear" w:pos="1134"/>
          <w:tab w:val="left" w:pos="707" w:leader="none"/>
        </w:tabs>
        <w:bidi w:val="0"/>
        <w:spacing w:before="0" w:after="0"/>
        <w:ind w:start="707" w:hanging="283"/>
        <w:jc w:val="start"/>
        <w:rPr/>
      </w:pPr>
      <w:r>
        <w:rPr/>
        <w:t xml:space="preserve">The duration of finance </w:t>
      </w:r>
    </w:p>
    <w:p>
      <w:pPr>
        <w:pStyle w:val="TextBody"/>
        <w:numPr>
          <w:ilvl w:val="0"/>
          <w:numId w:val="17"/>
        </w:numPr>
        <w:tabs>
          <w:tab w:val="clear" w:pos="1134"/>
          <w:tab w:val="left" w:pos="707" w:leader="none"/>
        </w:tabs>
        <w:bidi w:val="0"/>
        <w:spacing w:before="0" w:after="0"/>
        <w:ind w:start="707" w:hanging="283"/>
        <w:jc w:val="start"/>
        <w:rPr/>
      </w:pPr>
      <w:r>
        <w:rPr/>
        <w:t xml:space="preserve">The gearing ratio of thebusiness </w:t>
      </w:r>
    </w:p>
    <w:p>
      <w:pPr>
        <w:pStyle w:val="TextBody"/>
        <w:numPr>
          <w:ilvl w:val="0"/>
          <w:numId w:val="17"/>
        </w:numPr>
        <w:tabs>
          <w:tab w:val="clear" w:pos="1134"/>
          <w:tab w:val="left" w:pos="707" w:leader="none"/>
        </w:tabs>
        <w:bidi w:val="0"/>
        <w:ind w:start="707" w:hanging="283"/>
        <w:jc w:val="start"/>
        <w:rPr/>
      </w:pPr>
      <w:r>
        <w:rPr/>
        <w:t xml:space="preserve">The control of the business </w:t>
      </w:r>
    </w:p>
    <w:p>
      <w:pPr>
        <w:pStyle w:val="Heading2"/>
        <w:bidi w:val="0"/>
        <w:jc w:val="start"/>
        <w:rPr/>
      </w:pPr>
      <w:r>
        <w:rPr/>
        <w:t xml:space="preserve">Project </w:t>
      </w:r>
    </w:p>
    <w:p>
      <w:pPr>
        <w:pStyle w:val="TextBody"/>
        <w:bidi w:val="0"/>
        <w:jc w:val="start"/>
        <w:rPr>
          <w:u w:val="single"/>
        </w:rPr>
      </w:pPr>
      <w:r>
        <w:rPr>
          <w:u w:val="single"/>
        </w:rPr>
        <w:t xml:space="preserve">Hair and Beauty Business Project </w:t>
      </w:r>
    </w:p>
    <w:p>
      <w:pPr>
        <w:pStyle w:val="TextBody"/>
        <w:bidi w:val="0"/>
        <w:spacing w:before="0" w:after="283"/>
        <w:jc w:val="start"/>
        <w:rPr/>
      </w:pPr>
      <w:r>
        <w:rPr/>
        <w:t xml:space="preserve">“ </w:t>
      </w:r>
      <w:r>
        <w:rPr/>
        <w:t xml:space="preserve">Inspiration” aims are to be the first beauty salon in the local area which will deliver unique and quality service by offering high standard beauty products which will quickly gain market share. </w:t>
      </w:r>
    </w:p>
    <w:p>
      <w:pPr>
        <w:pStyle w:val="TextBody"/>
        <w:bidi w:val="0"/>
        <w:spacing w:before="0" w:after="283"/>
        <w:jc w:val="start"/>
        <w:rPr/>
      </w:pPr>
      <w:r>
        <w:rPr/>
        <w:t xml:space="preserve">“ </w:t>
      </w:r>
      <w:r>
        <w:rPr/>
        <w:t xml:space="preserve">Inspiration” will provide customers with a relaxing and comforting atmosphere which will help them to enjoy the service provided to gained high reputation. </w:t>
      </w:r>
    </w:p>
    <w:p>
      <w:pPr>
        <w:pStyle w:val="TextBody"/>
        <w:numPr>
          <w:ilvl w:val="0"/>
          <w:numId w:val="18"/>
        </w:numPr>
        <w:tabs>
          <w:tab w:val="clear" w:pos="1134"/>
          <w:tab w:val="left" w:pos="707" w:leader="none"/>
        </w:tabs>
        <w:bidi w:val="0"/>
        <w:spacing w:before="0" w:after="0"/>
        <w:ind w:start="707" w:hanging="283"/>
        <w:jc w:val="start"/>
        <w:rPr/>
      </w:pPr>
      <w:r>
        <w:rPr/>
        <w:t xml:space="preserve">Building– Mortgage – long term which will be payable for 25 years. </w:t>
      </w:r>
    </w:p>
    <w:p>
      <w:pPr>
        <w:pStyle w:val="TextBody"/>
        <w:numPr>
          <w:ilvl w:val="0"/>
          <w:numId w:val="18"/>
        </w:numPr>
        <w:tabs>
          <w:tab w:val="clear" w:pos="1134"/>
          <w:tab w:val="left" w:pos="707" w:leader="none"/>
        </w:tabs>
        <w:bidi w:val="0"/>
        <w:spacing w:before="0" w:after="0"/>
        <w:ind w:start="707" w:hanging="283"/>
        <w:jc w:val="start"/>
        <w:rPr/>
      </w:pPr>
      <w:r>
        <w:rPr/>
        <w:t xml:space="preserve">Personnel – Bank Loan – short time with fixed repayment 3-5 years. </w:t>
      </w:r>
    </w:p>
    <w:p>
      <w:pPr>
        <w:pStyle w:val="TextBody"/>
        <w:numPr>
          <w:ilvl w:val="0"/>
          <w:numId w:val="18"/>
        </w:numPr>
        <w:tabs>
          <w:tab w:val="clear" w:pos="1134"/>
          <w:tab w:val="left" w:pos="707" w:leader="none"/>
        </w:tabs>
        <w:bidi w:val="0"/>
        <w:spacing w:before="0" w:after="0"/>
        <w:ind w:start="707" w:hanging="283"/>
        <w:jc w:val="start"/>
        <w:rPr/>
      </w:pPr>
      <w:r>
        <w:rPr/>
        <w:t xml:space="preserve">Furnitureand stationary etc.– Working Capital – owners finding that are invested into business. </w:t>
      </w:r>
    </w:p>
    <w:p>
      <w:pPr>
        <w:pStyle w:val="TextBody"/>
        <w:numPr>
          <w:ilvl w:val="0"/>
          <w:numId w:val="18"/>
        </w:numPr>
        <w:tabs>
          <w:tab w:val="clear" w:pos="1134"/>
          <w:tab w:val="left" w:pos="707" w:leader="none"/>
        </w:tabs>
        <w:bidi w:val="0"/>
        <w:spacing w:before="0" w:after="0"/>
        <w:ind w:start="707" w:hanging="283"/>
        <w:jc w:val="start"/>
        <w:rPr/>
      </w:pPr>
      <w:r>
        <w:rPr/>
        <w:t xml:space="preserve">Brochures– Overdraft – short-term it is usually cheaper than a bank loan. </w:t>
      </w:r>
    </w:p>
    <w:p>
      <w:pPr>
        <w:pStyle w:val="TextBody"/>
        <w:numPr>
          <w:ilvl w:val="0"/>
          <w:numId w:val="18"/>
        </w:numPr>
        <w:tabs>
          <w:tab w:val="clear" w:pos="1134"/>
          <w:tab w:val="left" w:pos="707" w:leader="none"/>
        </w:tabs>
        <w:bidi w:val="0"/>
        <w:spacing w:before="0" w:after="0"/>
        <w:ind w:start="707" w:hanging="283"/>
        <w:jc w:val="start"/>
        <w:rPr/>
      </w:pPr>
      <w:r>
        <w:rPr/>
        <w:t xml:space="preserve">Advertisement– Bank Loan – Set repayments, spread over a period of time, interest high. </w:t>
      </w:r>
    </w:p>
    <w:p>
      <w:pPr>
        <w:pStyle w:val="TextBody"/>
        <w:numPr>
          <w:ilvl w:val="0"/>
          <w:numId w:val="18"/>
        </w:numPr>
        <w:tabs>
          <w:tab w:val="clear" w:pos="1134"/>
          <w:tab w:val="left" w:pos="707" w:leader="none"/>
        </w:tabs>
        <w:bidi w:val="0"/>
        <w:ind w:start="707" w:hanging="283"/>
        <w:jc w:val="start"/>
        <w:rPr/>
      </w:pPr>
      <w:r>
        <w:rPr/>
        <w:t xml:space="preserve">Others– Relatives or friends. </w:t>
      </w:r>
    </w:p>
    <w:p>
      <w:pPr>
        <w:pStyle w:val="TextBody"/>
        <w:bidi w:val="0"/>
        <w:spacing w:before="0" w:after="283"/>
        <w:jc w:val="start"/>
        <w:rPr/>
      </w:pPr>
      <w:r>
        <w:rPr/>
        <w:t xml:space="preserve">These loans will be paid from the cash flow from the business and will be collateralized by the assets of the company on short-term or long-term agreements with the lenders.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https://assignbuster.com/sources-of-finance-for-business-pros-and-cons/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Sources of finance for business: pros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 w:numId="2">
    <w:abstractNumId w:val="1"/>
  </w:num>
  <w:num w:numId="2">
    <w:abstractNumId w:val="1"/>
  </w:num>
  <w:num w:numId="3">
    <w:abstractNumId w:val="2"/>
  </w:num>
  <w:num w:numId="3">
    <w:abstractNumId w:val="2"/>
  </w:num>
  <w:num w:numId="4">
    <w:abstractNumId w:val="3"/>
  </w:num>
  <w:num w:numId="4">
    <w:abstractNumId w:val="3"/>
  </w:num>
  <w:num w:numId="5">
    <w:abstractNumId w:val="4"/>
  </w:num>
  <w:num w:numId="5">
    <w:abstractNumId w:val="4"/>
  </w:num>
  <w:num w:numId="6">
    <w:abstractNumId w:val="5"/>
  </w:num>
  <w:num w:numId="6">
    <w:abstractNumId w:val="5"/>
  </w:num>
  <w:num w:numId="7">
    <w:abstractNumId w:val="6"/>
  </w:num>
  <w:num w:numId="7">
    <w:abstractNumId w:val="6"/>
  </w:num>
  <w:num w:numId="8">
    <w:abstractNumId w:val="7"/>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urces-of-finance-for-business-pros-and-c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Sources of finance for business: pros and cons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Sources of finance for business: pros and cons</dc:title>
  <dc:subject>Others;</dc:subject>
  <dc:creator>AssignBuster</dc:creator>
  <cp:keywords/>
  <dc:description>Advantages This is a good way to cover the period between money going out of and coming into a business.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