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"https://assignbuster.com/corrigendum-single-cell-electroporation-for-longitudinal-imaging-of-synaptic-structure-and-function-in-the-adult-mouse-neocortex-in-vivo/"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single cell electroporation for longitudinal imaging of synaptic str...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on: </w:t>
        <w:br/>
      </w:r>
      <w:hyperlink r:id="rId15">
        <w:r>
          <w:rPr>
            <w:rStyle w:val="a8"/>
          </w:rPr>
          <w:t xml:space="preserve">Single cell electroporation for longitudinal imaging of synaptic structure and function in the adult mouse neocortex </w:t>
        </w:r>
        <w:r>
          <w:rPr>
            <w:rStyle w:val="a8"/>
            <w:i/>
          </w:rPr>
          <w:t xml:space="preserve">in vivo </w:t>
        </w:r>
      </w:hyperlink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Pagès, S., Cane, M., Randall, J., Capello, L., and Holtmaat, A. (2015). Front. Neuroanat. 9: 36. doi: 10. 3389/fnana. 2015. 00036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work was supported by the Swiss National Science Foundation (31003A_135631, grant to AH), the National Centre of Competence in Research (NCCR) SYNAPSY financed by the Swiss National Science Foundation (51AU40_125759), the International Foundation for Research on Paraplegia, and the Hans Wilsdorf Foundation.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https://assignbuster.com/corrigendum-single-cell-electroporation-for-longitudinal-imaging-of-synaptic-structure-and-function-in-the-adult-mouse-neocortex-in-vivo/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single cell electroporation...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nana.2015.00036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single cell electroporation for longitudinal imaging of synaptic str...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single cell electroporation for longitudinal imaging of synaptic str...</dc:title>
  <dc:subject>Health &amp; Medicine;</dc:subject>
  <dc:creator>AssignBuster</dc:creator>
  <cp:keywords/>
  <dc:description>This work was supported by the Swiss National Science Foundation, the National Centre of Competence in Research SYNAPSY financed by the Swiss National...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