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Honeybees, associative learning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Social rolesWorkers: Sterile females, do all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Queen: lays eggs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Drones: males who mate with queen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Energy needs of colony-Food sources are nectar and pollen </w:t>
        <w:br/>
        <w:t xml:space="preserve">-Forage flowers year round, with exception of spring ONHONEYBEES, ASSOCIATIVE LEARNING SPECIFICALLY FOR YOUFOR ONLY$13. 90/PAGEOrder NowWhat honeybee must do to forage enough food-Remember which food sources are productive, so they can return </w:t>
        <w:br/>
        <w:t xml:space="preserve">-Identify new food sources based on knowledge of what has and has not been successful in past. Location-Remember based on visual queus and position of sun </w:t>
        <w:br/>
        <w:t xml:space="preserve">-Communicate this info using special danceFood soure-Olfactory queues </w:t>
        <w:br/>
        <w:t xml:space="preserve">-Communicate info with pollen caught in small leg hairs </w:t>
        <w:br/>
        <w:t xml:space="preserve">-Innate preferences for some colors and shapesProboscis extension reflex (PER)-antennae/proboscis comes into contact with sucroseConditioning- Sound of metronome must be presented right before food. Classical conditioning in PERUnconditioned stimulus- sucrose </w:t>
        <w:br/>
        <w:t xml:space="preserve">unconditioned response- PER extension responding to sucrose </w:t>
        <w:br/>
        <w:t xml:space="preserve">Neutral stimulus- odor </w:t>
        <w:br/>
        <w:t xml:space="preserve">Conditioned stimulus-odor </w:t>
        <w:br/>
        <w:t xml:space="preserve">Conditioned response- PER extension responding to odor. After one trial trainingWithin minutes, learning goes down because consolidation is occurringMemory phasesShort-term memory </w:t>
        <w:br/>
        <w:t xml:space="preserve">Midterm memory </w:t>
        <w:br/>
        <w:t xml:space="preserve">Long-term memoryConsolidationProcess of converting memory from a short term memory to longer term form (memory is temporarily unstable at time)Sensilla-Sensory receptor on the antenna </w:t>
        <w:br/>
        <w:t xml:space="preserve">-About 60, 000 olfactory receptors/antenna </w:t>
        <w:br/>
        <w:t xml:space="preserve">-Project axons to antennal lobeOlfactory transduction1. Odorant binds to receptor </w:t>
        <w:br/>
        <w:t xml:space="preserve">2. Adenyl cyclase is activated producing cAMP </w:t>
        <w:br/>
        <w:t xml:space="preserve">3. cAMP opens cyclic nucleotide gated channels allowing positive ions to flow into cell </w:t>
        <w:br/>
        <w:t xml:space="preserve">4. Calcium influx opens calcium activated chloride channel (cl leaves cell) </w:t>
        <w:br/>
        <w:t xml:space="preserve">5. Opening of both these channels lead to depolarizationAntennal lobe-Axons from sensory neurons terminate in glomeruli </w:t>
        <w:br/>
        <w:t xml:space="preserve">-160 glomeruli/antennal lobe </w:t>
        <w:br/>
        <w:t xml:space="preserve">-Some project axons to protocerebrum, some to mushroom bodyMushroom bodies-Integrates info from multiple sensory modalities </w:t>
        <w:br/>
        <w:t xml:space="preserve">-Each modality is located in specific area </w:t>
        <w:br/>
        <w:t xml:space="preserve">-Contains neurons called Kenyon cellsKenyon cells- Axon branches in two and each oe enters a different lobe of the mushroom bodyMushroom body/antennal lobe necessary?-Both are necessary for olfactory learning.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-If either area is inactivated by local cooling, the bee cannot make the association (time dependent)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Neuron PE1Mushroom body neuron </w:t>
        <w:br/>
        <w:t xml:space="preserve">-receives input from Kenyon cells </w:t>
        <w:br/>
        <w:t xml:space="preserve">-Projects to the protocerebrum </w:t>
        <w:br/>
        <w:t xml:space="preserve">Inhibits motor responses-learning relieves this inhibitionNeuron VUMmx1-Can serve as US in PER conditioning (can sub for sucrose) </w:t>
        <w:br/>
        <w:t xml:space="preserve">-Releases octopamine </w:t>
        <w:br/>
        <w:t xml:space="preserve">-Odor has to be delivered shortly before sucrose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-If octopamine receptors are knocked down, bee cannot learn association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-VUMmx1 responds high only before association is learned.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Extinction-Weakened response when CS is presented without 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-CR can be reacquired quite rapidly when CS is again paired with 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Spontaneous Recovery-Reappearance of CS following a rest period after extinction </w:t>
        <w:br/>
        <w:t xml:space="preserve">-Each time response recovers it is weaker and is extinguished more quicklyAcquisition-The process of developing and strengthening a conditioned response </w:t>
        <w:br/>
        <w:t xml:space="preserve">-Asymptote- max amount of conditioning that can take place in situation (reach it faster with more intense stimuli)Rescorla-Wagner Model-An animal learns from the discrepancy between what is expected to happen and what actually happens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-More associative value if it is more suprising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-When they aren't expecting it, learning is quick </w:t>
        <w:br/>
        <w:t xml:space="preserve">-When they expect it, odor has high associative value so learning is slow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Higher order conditioning-stimulus that is associated with a CS can also become a CSBlocking-the presence of an established CS interferes with conditioning of a new CS </w:t>
        <w:br/>
        <w:t xml:space="preserve">-Consists of a neutral stimulus ad a CS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https://assignbuster.com/honeybees-associative-learning/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Honeybees, associative learning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oneybees-associative-lear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Honeybees, associative learning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Honeybees, associative learning</dc:title>
  <dc:subject>Others;</dc:subject>
  <dc:creator>AssignBuster</dc:creator>
  <cp:keywords/>
  <dc:description>90PAGEOrder NowWhat honeybee must do to forage enough food-Remember which food sources are productive, so they can return -Identify new food sources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