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"https://assignbuster.com/explanation-of-spss-tables/"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 of spss tables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Essay, Tourism Explanation of SPSS Tables Statistics Charles Bridge N Valid 69 Missing 0 Charles Bridge Frequency Valid Percent Valid </w:t>
        <w:br/>
        <w:t xml:space="preserve">Yes </w:t>
        <w:br/>
        <w:t xml:space="preserve">49 </w:t>
        <w:br/>
        <w:t xml:space="preserve">71. 0 </w:t>
        <w:br/>
        <w:t xml:space="preserve">No </w:t>
        <w:br/>
        <w:t xml:space="preserve">20 </w:t>
        <w:br/>
        <w:t xml:space="preserve">29. 0 </w:t>
        <w:br/>
        <w:t xml:space="preserve">Total </w:t>
        <w:br/>
        <w:t xml:space="preserve">69 </w:t>
        <w:br/>
        <w:t xml:space="preserve">100. 0 </w:t>
        <w:br/>
        <w:t xml:space="preserve">Table 2 B) </w:t>
        <w:br/>
        <w:t xml:space="preserve">Statistics </w:t>
        <w:br/>
        <w:t xml:space="preserve">Prague Castle </w:t>
        <w:br/>
        <w:t xml:space="preserve">N </w:t>
        <w:br/>
        <w:t xml:space="preserve">Valid </w:t>
        <w:br/>
        <w:t xml:space="preserve">69 </w:t>
        <w:br/>
        <w:t xml:space="preserve">Missing </w:t>
        <w:br/>
        <w:t xml:space="preserve">0 </w:t>
        <w:br/>
        <w:t xml:space="preserve">Prague Castle </w:t>
        <w:br/>
        <w:t xml:space="preserve">Frequency </w:t>
        <w:br/>
        <w:t xml:space="preserve">Valid Percent </w:t>
        <w:br/>
        <w:t xml:space="preserve">Valid </w:t>
        <w:br/>
        <w:t xml:space="preserve">Yes </w:t>
        <w:br/>
        <w:t xml:space="preserve">46 </w:t>
        <w:br/>
        <w:t xml:space="preserve">66. 7 </w:t>
        <w:br/>
        <w:t xml:space="preserve">No </w:t>
        <w:br/>
        <w:t xml:space="preserve">23 </w:t>
        <w:br/>
        <w:t xml:space="preserve">33. 3 </w:t>
        <w:br/>
        <w:t xml:space="preserve">Total </w:t>
        <w:br/>
        <w:t xml:space="preserve">69 </w:t>
        <w:br/>
        <w:t xml:space="preserve">100. 0 </w:t>
        <w:br/>
        <w:t xml:space="preserve">Table 3 C) </w:t>
        <w:br/>
        <w:t xml:space="preserve">Statistics </w:t>
        <w:br/>
        <w:t xml:space="preserve">Old Town </w:t>
        <w:br/>
        <w:t xml:space="preserve">N </w:t>
        <w:br/>
        <w:t xml:space="preserve">Valid </w:t>
        <w:br/>
        <w:t xml:space="preserve">69 </w:t>
        <w:br/>
        <w:t xml:space="preserve">Missing </w:t>
        <w:br/>
        <w:t xml:space="preserve">0 </w:t>
        <w:br/>
        <w:t xml:space="preserve">Old Town </w:t>
        <w:br/>
        <w:t xml:space="preserve">Frequency </w:t>
        <w:br/>
        <w:t xml:space="preserve">Valid Percent </w:t>
        <w:br/>
        <w:t xml:space="preserve">Valid </w:t>
        <w:br/>
        <w:t xml:space="preserve">Yes </w:t>
        <w:br/>
        <w:t xml:space="preserve">53 </w:t>
        <w:br/>
        <w:t xml:space="preserve">76. 8 </w:t>
        <w:br/>
        <w:t xml:space="preserve">No </w:t>
        <w:br/>
        <w:t xml:space="preserve">16 </w:t>
        <w:br/>
        <w:t xml:space="preserve">23. 2 </w:t>
        <w:br/>
        <w:t xml:space="preserve">Total </w:t>
        <w:br/>
        <w:t xml:space="preserve">69 </w:t>
        <w:br/>
        <w:t xml:space="preserve">100. 0 </w:t>
        <w:br/>
        <w:t xml:space="preserve">Table 4 D) </w:t>
        <w:br/>
        <w:t xml:space="preserve">Statistics </w:t>
        <w:br/>
        <w:t xml:space="preserve">Jewish Quarter </w:t>
        <w:br/>
        <w:t xml:space="preserve">N </w:t>
        <w:br/>
        <w:t xml:space="preserve">Valid </w:t>
        <w:br/>
        <w:t xml:space="preserve">69 </w:t>
        <w:br/>
        <w:t xml:space="preserve">Missing </w:t>
        <w:br/>
        <w:t xml:space="preserve">0 </w:t>
        <w:br/>
        <w:t xml:space="preserve">Jewish Quarter </w:t>
        <w:br/>
        <w:t xml:space="preserve">Frequency </w:t>
        <w:br/>
        <w:t xml:space="preserve">Valid Percent </w:t>
        <w:br/>
        <w:t xml:space="preserve">Valid </w:t>
        <w:br/>
        <w:t xml:space="preserve">Yes </w:t>
        <w:br/>
        <w:t xml:space="preserve">13 </w:t>
        <w:br/>
        <w:t xml:space="preserve">18. 8 </w:t>
        <w:br/>
        <w:t xml:space="preserve">No </w:t>
        <w:br/>
        <w:t xml:space="preserve">56 </w:t>
        <w:br/>
        <w:t xml:space="preserve">81. 2 </w:t>
        <w:br/>
        <w:t xml:space="preserve">Total </w:t>
        <w:br/>
        <w:t xml:space="preserve">69 </w:t>
        <w:br/>
        <w:t xml:space="preserve">100. 0 </w:t>
        <w:br/>
        <w:t xml:space="preserve">Table 5 E) </w:t>
        <w:br/>
        <w:t xml:space="preserve">Statistics </w:t>
        <w:br/>
        <w:t xml:space="preserve">Museums </w:t>
        <w:br/>
        <w:t xml:space="preserve">N </w:t>
        <w:br/>
        <w:t xml:space="preserve">Valid </w:t>
        <w:br/>
        <w:t xml:space="preserve">69 </w:t>
        <w:br/>
        <w:t xml:space="preserve">Missing </w:t>
        <w:br/>
        <w:t xml:space="preserve">0 </w:t>
        <w:br/>
        <w:t xml:space="preserve">Museums </w:t>
        <w:br/>
        <w:t xml:space="preserve">Frequency </w:t>
        <w:br/>
        <w:t xml:space="preserve">Valid Percent </w:t>
        <w:br/>
        <w:t xml:space="preserve">Valid </w:t>
        <w:br/>
        <w:t xml:space="preserve">Yes </w:t>
        <w:br/>
        <w:t xml:space="preserve">35 </w:t>
        <w:br/>
        <w:t xml:space="preserve">50. 7 </w:t>
        <w:br/>
        <w:t xml:space="preserve">No </w:t>
        <w:br/>
        <w:t xml:space="preserve">34 </w:t>
        <w:br/>
        <w:t xml:space="preserve">49. 3 </w:t>
        <w:br/>
        <w:t xml:space="preserve">Total </w:t>
        <w:br/>
        <w:t xml:space="preserve">69 </w:t>
        <w:br/>
        <w:t xml:space="preserve">100. 0 </w:t>
        <w:br/>
        <w:t xml:space="preserve">One of the objectives of the research is to identify the number of dark tourism sites in Prague. The tables below best suit the objective. The information identifies 5 centers in the Dark Tourism Site as: </w:t>
        <w:br/>
        <w:t xml:space="preserve">Charles Bridge </w:t>
        <w:br/>
        <w:t xml:space="preserve">Jewish Quarter </w:t>
        <w:br/>
        <w:t xml:space="preserve">Museums </w:t>
        <w:br/>
        <w:t xml:space="preserve">Old Town </w:t>
        <w:br/>
        <w:t xml:space="preserve">Prague Castle </w:t>
        <w:br/>
        <w:t xml:space="preserve">Table 10 </w:t>
        <w:br/>
        <w:t xml:space="preserve">Statistics </w:t>
        <w:br/>
        <w:t xml:space="preserve">How would you classify the type of holiday you are on </w:t>
        <w:br/>
        <w:t xml:space="preserve">N </w:t>
        <w:br/>
        <w:t xml:space="preserve">Valid </w:t>
        <w:br/>
        <w:t xml:space="preserve">69 </w:t>
        <w:br/>
        <w:t xml:space="preserve">Missing </w:t>
        <w:br/>
        <w:t xml:space="preserve">0 </w:t>
        <w:br/>
        <w:t xml:space="preserve">How would you classify the type of holiday you are on </w:t>
        <w:br/>
        <w:t xml:space="preserve">Frequency </w:t>
        <w:br/>
        <w:t xml:space="preserve">Valid Percent </w:t>
        <w:br/>
        <w:t xml:space="preserve">Valid </w:t>
        <w:br/>
        <w:t xml:space="preserve">Heritage </w:t>
        <w:br/>
        <w:t xml:space="preserve">9 </w:t>
        <w:br/>
        <w:t xml:space="preserve">13. 0 </w:t>
        <w:br/>
        <w:t xml:space="preserve">Culture </w:t>
        <w:br/>
        <w:t xml:space="preserve">16 </w:t>
        <w:br/>
        <w:t xml:space="preserve">23. 2 </w:t>
        <w:br/>
        <w:t xml:space="preserve">Short/City break </w:t>
        <w:br/>
        <w:t xml:space="preserve">19 </w:t>
        <w:br/>
        <w:t xml:space="preserve">27. 5 </w:t>
        <w:br/>
        <w:t xml:space="preserve">European Tour </w:t>
        <w:br/>
        <w:t xml:space="preserve">11 </w:t>
        <w:br/>
        <w:t xml:space="preserve">15. 9 </w:t>
        <w:br/>
        <w:t xml:space="preserve">Stag or Hen Party </w:t>
        <w:br/>
        <w:t xml:space="preserve">7 </w:t>
        <w:br/>
        <w:t xml:space="preserve">10. 1 </w:t>
        <w:br/>
        <w:t xml:space="preserve">VFR </w:t>
        <w:br/>
        <w:t xml:space="preserve">7 </w:t>
        <w:br/>
        <w:t xml:space="preserve">10. 1 </w:t>
        <w:br/>
        <w:t xml:space="preserve">Total </w:t>
        <w:br/>
        <w:t xml:space="preserve">69 </w:t>
        <w:br/>
        <w:t xml:space="preserve">100. 0 </w:t>
        <w:br/>
        <w:t xml:space="preserve">The second objective of the research was to identify the historical aspects related to existence of these sites. Table 10 reveals that the Dark Tourism Centre has been used for various historical events such as </w:t>
        <w:br/>
        <w:t xml:space="preserve">Heritage </w:t>
        <w:br/>
        <w:t xml:space="preserve">Culture </w:t>
        <w:br/>
        <w:t xml:space="preserve">Short/City break </w:t>
        <w:br/>
        <w:t xml:space="preserve">European Tour </w:t>
        <w:br/>
        <w:t xml:space="preserve">Stag or Hen Party </w:t>
        <w:br/>
        <w:t xml:space="preserve">VFR </w:t>
        <w:br/>
        <w:t xml:space="preserve">Even so, the largest numbers of visitors have been using it for Short City Breaks. </w:t>
        <w:br/>
        <w:t xml:space="preserve">Table 12 </w:t>
        <w:br/>
        <w:t xml:space="preserve">Statistics </w:t>
        <w:br/>
        <w:t xml:space="preserve">Awarness of dark tourism </w:t>
        <w:br/>
        <w:t xml:space="preserve">N </w:t>
        <w:br/>
        <w:t xml:space="preserve">Valid </w:t>
        <w:br/>
        <w:t xml:space="preserve">69 </w:t>
        <w:br/>
        <w:t xml:space="preserve">Missing </w:t>
        <w:br/>
        <w:t xml:space="preserve">0 </w:t>
        <w:br/>
        <w:t xml:space="preserve">Awarness of dark tourism </w:t>
        <w:br/>
        <w:t xml:space="preserve">Frequency </w:t>
        <w:br/>
        <w:t xml:space="preserve">Valid Percent </w:t>
        <w:br/>
        <w:t xml:space="preserve">Valid </w:t>
        <w:br/>
        <w:t xml:space="preserve">Very aware </w:t>
        <w:br/>
        <w:t xml:space="preserve">7 </w:t>
        <w:br/>
        <w:t xml:space="preserve">10. 1 </w:t>
        <w:br/>
        <w:t xml:space="preserve">Aware </w:t>
        <w:br/>
        <w:t xml:space="preserve">12 </w:t>
        <w:br/>
        <w:t xml:space="preserve">17. 4 </w:t>
        <w:br/>
        <w:t xml:space="preserve">Niether </w:t>
        <w:br/>
        <w:t xml:space="preserve">22 </w:t>
        <w:br/>
        <w:t xml:space="preserve">31. 9 </w:t>
        <w:br/>
        <w:t xml:space="preserve">unaware </w:t>
        <w:br/>
        <w:t xml:space="preserve">14 </w:t>
        <w:br/>
        <w:t xml:space="preserve">20. 3 </w:t>
        <w:br/>
        <w:t xml:space="preserve">Very unaware </w:t>
        <w:br/>
        <w:t xml:space="preserve">14 </w:t>
        <w:br/>
        <w:t xml:space="preserve">20. 3 </w:t>
        <w:br/>
        <w:t xml:space="preserve">Total </w:t>
        <w:br/>
        <w:t xml:space="preserve">69 </w:t>
        <w:br/>
        <w:t xml:space="preserve">100. 0 </w:t>
        <w:br/>
        <w:t xml:space="preserve">The third objective was to identify the distribution of these centers in the town. Table 12 discusses the awareness of the residents about the Dark Tourism sites. The low level of awareness indicates that the distribution is not equal hence there is a large number of people who are not aware of the centers. </w:t>
        <w:br/>
        <w:t xml:space="preserve">Table 16 </w:t>
        <w:br/>
        <w:t xml:space="preserve">Statistics </w:t>
        <w:br/>
        <w:t xml:space="preserve">Impact of dark tourism on Pragues reputation </w:t>
        <w:br/>
        <w:t xml:space="preserve">N </w:t>
        <w:br/>
        <w:t xml:space="preserve">Valid </w:t>
        <w:br/>
        <w:t xml:space="preserve">69 </w:t>
        <w:br/>
        <w:t xml:space="preserve">Missing </w:t>
        <w:br/>
        <w:t xml:space="preserve">0 </w:t>
        <w:br/>
        <w:t xml:space="preserve">Impact of dark tourism on Pragues reputation </w:t>
        <w:br/>
        <w:t xml:space="preserve">Frequency </w:t>
        <w:br/>
        <w:t xml:space="preserve">Valid Percent </w:t>
        <w:br/>
        <w:t xml:space="preserve">Valid </w:t>
        <w:br/>
        <w:t xml:space="preserve">Postive </w:t>
        <w:br/>
        <w:t xml:space="preserve">27 </w:t>
        <w:br/>
        <w:t xml:space="preserve">39. 1 </w:t>
        <w:br/>
        <w:t xml:space="preserve">No impact </w:t>
        <w:br/>
        <w:t xml:space="preserve">34 </w:t>
        <w:br/>
        <w:t xml:space="preserve">49. 3 </w:t>
        <w:br/>
        <w:t xml:space="preserve">Negative </w:t>
        <w:br/>
        <w:t xml:space="preserve">8 </w:t>
        <w:br/>
        <w:t xml:space="preserve">11. 6 </w:t>
        <w:br/>
        <w:t xml:space="preserve">Total </w:t>
        <w:br/>
        <w:t xml:space="preserve">69 </w:t>
        <w:br/>
        <w:t xml:space="preserve">100. 0 </w:t>
        <w:br/>
        <w:t xml:space="preserve">The fourth objective was to find out the origins of the tourists to these sites. The impact that the Dark tourism has had on the reputation of Prague indicates that centers have been working for a considerable duration, creating a possibility of the tourism having originated locally. </w:t>
        <w:br/>
        <w:t xml:space="preserve">The factors identified in the objectives indicate that about the demand for the Old Town is more than other areas in the dark tourism industry in Prague. The demand for other areas is low because of the lack of awareness.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https://assignbuster.com/explanation-of-spss-tables/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Explanation of spss tables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Explanation of spss tables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spss tables</dc:title>
  <dc:subject>Sport &amp; Tourism;</dc:subject>
  <dc:creator>AssignBuster</dc:creator>
  <cp:keywords/>
  <dc:description>Table 12 Statistics Awarness of dark tourism N Valid 69 Missing 0 Awarness of dark tourism Frequency Valid Percent Valid Very aware 7 10.</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