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"https://assignbuster.com/behavior-change/"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Behavior change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Topic: Week It came to my realization that tobacco develops a habit on a highly variable schedule. It also gets its consumers high mostly without their knowledge leading to its combination with alcohol and coffee. I also realized it hurts to smoke especially those around you. </w:t>
        <w:br/>
        <w:t xml:space="preserve">Week 3 </w:t>
        <w:br/>
        <w:t xml:space="preserve">I developed an indomitable zeal to stop smoking through highlighting the reasons I wanted to quit the habit. Actually it was quite a demeanor to ride in the elevator to work giving a tobacco elated pheromone. </w:t>
        <w:br/>
        <w:t xml:space="preserve">Week 5 </w:t>
        <w:br/>
        <w:t xml:space="preserve">I ran some background research on the after effects of tobacco smoking. During this process I stumbled upon medically gruesome and proven reasons as to why I should quit the habit. I also consulted various resource groups concerning techniques that would motivate me towards quitting smoking. </w:t>
        <w:br/>
        <w:t xml:space="preserve">Week 7 </w:t>
        <w:br/>
        <w:t xml:space="preserve">In my endeavor towards stopping the habit I embraced optimism and knew that I would succeed. This I knew I would only achieve through perseverance. </w:t>
        <w:br/>
        <w:t xml:space="preserve">Week 9 </w:t>
        <w:br/>
        <w:t xml:space="preserve">I would embrace my new life as a non smoker with positivity enjoyment and excitement. I would channel my energies and time in dealing with the current task at hand. </w:t>
        <w:br/>
        <w:t xml:space="preserve">I would reward myself repeatedly in cases I make any major milestones. </w:t>
        <w:br/>
        <w:t xml:space="preserve">Week 11 </w:t>
        <w:br/>
        <w:t xml:space="preserve">I would purpose to set a definite date on which to stat my new life and avoiding procrastination. This will increase my chances of quitting. Changing of the brands I smoke will be key especially because it will make the act of smoking less enjoyable. </w:t>
        <w:br/>
        <w:t xml:space="preserve">Week 13 </w:t>
        <w:br/>
        <w:t xml:space="preserve">I will also wipe out any tobacco products from my work and rest space as these would easily cause a relapse. </w:t>
        <w:br/>
        <w:t xml:space="preserve">I would also ensure that I am distracted and busy throughout. </w:t>
        <w:br/>
        <w:t xml:space="preserve">I would utilize cigarette substitutes; like mints and toothpicks and eliminate cravings through doing pushups and brushing my teeth frequently. Use of rubber bands is also vital in reducing cravings. </w:t>
        <w:br/>
        <w:t xml:space="preserve">Works cited </w:t>
        <w:br/>
        <w:t xml:space="preserve">Richard, Kluger. Ashes to Ashes: Americas Hundred-Year Cigarette War, the Public Health, and the Unabashed Triumph of Philip Morris Paperback. 1996. NY. Alfred Knoff inc.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https://assignbuster.com/behavior-change/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Behavior change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Behavior change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change</dc:title>
  <dc:subject>Health &amp; Medicine;</dc:subject>
  <dc:creator>AssignBuster</dc:creator>
  <cp:keywords/>
  <dc:description>Week 7 In my endeavor towards stopping the habit I embraced optimism and knew that I would succeed.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