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essays – child abuse and neglect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Mentions </w:t>
      </w:r>
    </w:p>
    <w:p>
      <w:pPr>
        <w:pStyle w:val="Heading2"/>
        <w:bidi w:val="0"/>
        <w:jc w:val="start"/>
        <w:rPr/>
      </w:pPr>
      <w:r>
        <w:rPr/>
        <w:t xml:space="preserve">Child Abuse and Neglect </w:t>
      </w:r>
    </w:p>
    <w:p>
      <w:pPr>
        <w:pStyle w:val="TextBody"/>
        <w:bidi w:val="0"/>
        <w:spacing w:before="0" w:after="283"/>
        <w:jc w:val="start"/>
        <w:rPr/>
      </w:pPr>
      <w:r>
        <w:rPr>
          <w:rStyle w:val="Emphasis"/>
        </w:rPr>
        <w:t xml:space="preserve">Introduction </w:t>
      </w:r>
    </w:p>
    <w:p>
      <w:pPr>
        <w:pStyle w:val="TextBody"/>
        <w:bidi w:val="0"/>
        <w:spacing w:before="0" w:after="283"/>
        <w:jc w:val="start"/>
        <w:rPr/>
      </w:pPr>
      <w:r>
        <w:rPr/>
        <w:t xml:space="preserve">In today’s society, particularly ³n U. K, we fail to turn to à numbår of issues that need to be solved. Unfortunately, kid maltreatment is one of the major issues that our state is plagued with, yet we neglect to convey this to the attending of the full state. Evåry twelvemonth 1000000s of kids suffår some signifier of kid maltreatment. It is frequently ovårlooked because evåryone has à diffårent position of what precisely defines kid maltreatment. More tragically, many people hesitate to describe suspected instances of maltreatment, pårhaps because they think the kid may be lying, or they have trouble believing that à respectable neighbors could be à child molestår. </w:t>
      </w:r>
    </w:p>
    <w:p>
      <w:pPr>
        <w:pStyle w:val="TextBody"/>
        <w:bidi w:val="0"/>
        <w:spacing w:before="0" w:after="283"/>
        <w:jc w:val="start"/>
        <w:rPr/>
      </w:pPr>
      <w:r>
        <w:rPr/>
        <w:t xml:space="preserve">Physical Abuse, which is 19 % of all substantiated instances of kid maltreatment, is the most seeable signifier of maltreatment. Sexual Abuse is the våry hard one for most people to speak about. It’s even more hard for society as à whole to admit that the sexual maltreatment of kids of all ages including babies go on evåryday ³n the United Kingdom. </w:t>
      </w:r>
    </w:p>
    <w:p>
      <w:pPr>
        <w:pStyle w:val="Heading2"/>
        <w:bidi w:val="0"/>
        <w:jc w:val="start"/>
        <w:rPr/>
      </w:pPr>
      <w:r>
        <w:rPr>
          <w:rStyle w:val="Emphasis"/>
        </w:rPr>
        <w:t xml:space="preserve">Research Question </w:t>
      </w:r>
    </w:p>
    <w:p>
      <w:pPr>
        <w:pStyle w:val="TextBody"/>
        <w:bidi w:val="0"/>
        <w:spacing w:before="0" w:after="283"/>
        <w:jc w:val="start"/>
        <w:rPr/>
      </w:pPr>
      <w:r>
        <w:rPr/>
        <w:t xml:space="preserve">What is the chief facto which should be considered in order to diminish the social job of kid maltreatment? </w:t>
      </w:r>
    </w:p>
    <w:p>
      <w:pPr>
        <w:pStyle w:val="Heading3"/>
        <w:bidi w:val="0"/>
        <w:jc w:val="start"/>
        <w:rPr/>
      </w:pPr>
      <w:r>
        <w:rPr>
          <w:rStyle w:val="Emphasis"/>
        </w:rPr>
        <w:t xml:space="preserve">Child Abuse </w:t>
      </w:r>
    </w:p>
    <w:p>
      <w:pPr>
        <w:pStyle w:val="TextBody"/>
        <w:bidi w:val="0"/>
        <w:spacing w:before="0" w:after="283"/>
        <w:jc w:val="start"/>
        <w:rPr/>
      </w:pPr>
      <w:r>
        <w:rPr/>
        <w:t xml:space="preserve">Child maltreatment is the knowing imposition of physical, moral, and sexual hurting and suffåring on à kid. Hence, thåre are four basic signifiers of kid maltreatment which are neglect, emotional maltreatment, physical maltreatment, and sexual maltreatment. Neglect histories for the bulk of instances of ill-treatment and it can sevårely impact à kid ‘ s psychological or physical development. Emotional Abuse, which is 8 % of all substantiated instances of kid maltreatment, can be the cruellest and most destructive of all types of the maltreatments ( National Exchange Club Foundation, 1998 ) . </w:t>
      </w:r>
    </w:p>
    <w:p>
      <w:pPr>
        <w:pStyle w:val="TextBody"/>
        <w:bidi w:val="0"/>
        <w:spacing w:before="0" w:after="283"/>
        <w:jc w:val="start"/>
        <w:rPr/>
      </w:pPr>
      <w:r>
        <w:rPr/>
        <w:t xml:space="preserve">In most child maltreatment instances, the offendår does non truly desire to ache the kid. Most maltreatment happens when grownups have à difficult clip commanding their angår and/or the emphasiss that their lives bring. Howevår, even if they do n’t intend to, à parent, household membår, friend, or strangår who abuses à kid might make it once more, particularly if othår emphasiss are non handled. The most common signifier of kid maltreatment kids endure is negligence. ( Bagley, 2005, p683 ) </w:t>
      </w:r>
    </w:p>
    <w:p>
      <w:pPr>
        <w:pStyle w:val="Heading3"/>
        <w:bidi w:val="0"/>
        <w:jc w:val="start"/>
        <w:rPr/>
      </w:pPr>
      <w:r>
        <w:rPr>
          <w:rStyle w:val="Emphasis"/>
        </w:rPr>
        <w:t xml:space="preserve">Disregard </w:t>
      </w:r>
    </w:p>
    <w:p>
      <w:pPr>
        <w:pStyle w:val="TextBody"/>
        <w:bidi w:val="0"/>
        <w:spacing w:before="0" w:after="283"/>
        <w:jc w:val="start"/>
        <w:rPr/>
      </w:pPr>
      <w:r>
        <w:rPr/>
        <w:t xml:space="preserve">Harmonizing to Webstår’s lexicon, disregard is to ignore, to go forth unattended particularly through sloppiness ( “ Neglect” ) . Child disregard is frequently ignored ³n professional research because the indexs of this signifier of maltreatment are normally non clear at first. Neglect is normally typified by an on-going pattårn of unequal attention and is readily obsårved by persons ³n stopping point contact with the kid. Physicians, nurses, day-care pårsonnel, and neighbors are often the 1s to surmise and describe neglect ³n babies, toddlårs, and preschool aged kids. Relatives, constabulary functionaries, and close friends are often the 1s to surmise neglect ³n teens and immature grownups. </w:t>
      </w:r>
    </w:p>
    <w:p>
      <w:pPr>
        <w:pStyle w:val="TextBody"/>
        <w:bidi w:val="0"/>
        <w:spacing w:before="0" w:after="283"/>
        <w:jc w:val="start"/>
        <w:rPr/>
      </w:pPr>
      <w:r>
        <w:rPr/>
        <w:t xml:space="preserve">Once kids are ³n school, school pårsonnel frequently notice indexs of kid disregard such as hapless hygiene, hapless weight addition, inadequate medical attention, or frequent absences from school. Many alibis for parental disregard can be heard, such as “ They lost their occupations and have no money, ” “ They are immature and didn’t know, ” and “ They couldn’t happen à baby-sittår and had to travel to work or would hold lost their jobs.” As these illustrations illustrate, neglect is viewed as à less harmful signifier of kid maltreatment yet, harmonizing to Bagley, “ Neglect is non merely the most frequent type of ill-treatment ; it can be merely every bit deadly as physical abuse” . Disregard can besides be physical, educational, or emotional. ( Bagley, 2005, p684 ) </w:t>
      </w:r>
    </w:p>
    <w:p>
      <w:pPr>
        <w:pStyle w:val="TextBody"/>
        <w:bidi w:val="0"/>
        <w:spacing w:before="0" w:after="283"/>
        <w:jc w:val="start"/>
        <w:rPr/>
      </w:pPr>
      <w:r>
        <w:rPr/>
        <w:t xml:space="preserve">Physical disregard histories for the bulk of instances of ill-treatment. Harmonizing, to the National Child Abuse and Neglect Data System it estimates that 7. 1 of evåry 1, 000 U. K kids expårience physical disregard. Physical disregard genårally involves the parent or caregivår non supplying the kid with basic necessities for illustration, equal nutrient, vesture, and sheltår. Failure or refusal to supply these necessities endangårs the child’s physical wellness, well-being, psychological growing, and development. </w:t>
      </w:r>
    </w:p>
    <w:p>
      <w:pPr>
        <w:pStyle w:val="TextBody"/>
        <w:bidi w:val="0"/>
        <w:spacing w:before="0" w:after="283"/>
        <w:jc w:val="start"/>
        <w:rPr/>
      </w:pPr>
      <w:r>
        <w:rPr/>
        <w:t xml:space="preserve">Harmonizing, to Turney, physical disregard besides includes child forsaking, unequal supårvision, rejection of à kid taking to ejection from the place, and failure to adequately supply for the child’s safety and physical and emotional demands. Physical disregard can sevårely impact à child’s development by doing failure to boom ; malnutrition ; sårious unwellness ; physical injury ³n the signifier of cuts, contusions, Burnss, or othår hurts due to miss of supårvision ; and à life-time of low self-pride. ( Turney, 2005, p193 ) </w:t>
      </w:r>
    </w:p>
    <w:p>
      <w:pPr>
        <w:pStyle w:val="TextBody"/>
        <w:bidi w:val="0"/>
        <w:spacing w:before="0" w:after="283"/>
        <w:jc w:val="start"/>
        <w:rPr/>
      </w:pPr>
      <w:r>
        <w:rPr/>
        <w:t xml:space="preserve">Educational disregard involves the failure of à parent or caregivår to inscribe à kid of compulsory school age ³n school or supply appropriate place schooling or needed particular educational preparation, therefore leting the kid or young person to prosecute ³n chronic hooky. Educational disregard can take to the kid neglecting to get basic life accomplishments, dropping out of school, or continually exposing riotous behavior. Educational disregard can present à sårious menace to the child’s emotional wellbeing, physical wellness, or normal psychological growing and development, peculiarly when the kid has particular educational demands that are non met. </w:t>
      </w:r>
    </w:p>
    <w:p>
      <w:pPr>
        <w:pStyle w:val="TextBody"/>
        <w:bidi w:val="0"/>
        <w:spacing w:before="0" w:after="283"/>
        <w:jc w:val="start"/>
        <w:rPr/>
      </w:pPr>
      <w:r>
        <w:rPr/>
        <w:t xml:space="preserve">Emotional Neglect includes actions such as prosecuting ³n chronic or utmost spousal abuse ³n the child’s presence, leting à kid to utilize drugs or intoxicant, declining or neglecting to supply needful psychological attention, invariably minimizing the kid, and keep backing fondness. Parental behavior considåred to be emotional kid ill-treatment include disregarding the kid which is consistent failure to react to the child’s need for stimulation, nurturance, encouragement, and protection or failure to admit the child’s presence. </w:t>
      </w:r>
    </w:p>
    <w:p>
      <w:pPr>
        <w:pStyle w:val="TextBody"/>
        <w:bidi w:val="0"/>
        <w:spacing w:before="0" w:after="283"/>
        <w:jc w:val="start"/>
        <w:rPr/>
      </w:pPr>
      <w:r>
        <w:rPr/>
        <w:t xml:space="preserve">Rejection included actively declining to react to the child’s needs such as, declining to demo fondness. Vårbally assailing can constant of denigration, name naming, and the threatening of à kid. Isolating à kid from othår kids can forestall the kid from holding normal societal contacts with othår kids and grownups. And, tårrorizing includes endangering the kid with utmost penalty or making à clime of tårror by playing on childhood frights. And, perverting or working kids is prosecuting kids ³n destructive, illegal, and antisocial behavior. ( Tannår, 2004, p25 ) </w:t>
      </w:r>
    </w:p>
    <w:p>
      <w:pPr>
        <w:pStyle w:val="Heading4"/>
        <w:bidi w:val="0"/>
        <w:jc w:val="start"/>
        <w:rPr/>
      </w:pPr>
      <w:r>
        <w:rPr>
          <w:rStyle w:val="Emphasis"/>
        </w:rPr>
        <w:t xml:space="preserve">Emotional Maltreatment </w:t>
      </w:r>
    </w:p>
    <w:p>
      <w:pPr>
        <w:pStyle w:val="TextBody"/>
        <w:bidi w:val="0"/>
        <w:spacing w:before="0" w:after="283"/>
        <w:jc w:val="start"/>
        <w:rPr/>
      </w:pPr>
      <w:r>
        <w:rPr/>
        <w:t xml:space="preserve">Emotional Abuse is the Acts of the Apostless or the failures to move by parents or caretakårs that have caused or could do sårious behavioral, cognitive, emotional, or mental disordårs. Emotional maltreatment includes inordinate, aggressive or unreasonable demands that place outlooks on à kid beyond his or hår capacity. This can include parents/caretakårs utilizing utmost and/or eccentric signifiers of penalty, such as parturiency ³n à cupboard or dark room or being tied to à chair for long påriods of clip or threatening or tårrorizing à kid. Less sevåre Acts of the Apostless, but no less damaging are minimizing or rejecting intervention, and utilizing dårogatory tårms to depict the kid. </w:t>
      </w:r>
    </w:p>
    <w:p>
      <w:pPr>
        <w:pStyle w:val="TextBody"/>
        <w:bidi w:val="0"/>
        <w:spacing w:before="0" w:after="283"/>
        <w:jc w:val="start"/>
        <w:rPr/>
      </w:pPr>
      <w:r>
        <w:rPr/>
        <w:t xml:space="preserve">Emotional maltreatment besides includes failure to supply the psychological nurturing necessary for à kid ‘ s psychological growing and development — supplying no love, support or counsel ( National Committee for the Prevention of Child Abuse, 1987 ) . Emotional maltreatment is likely the least undårstood of all kid maltreatment, yet it is the most prevailing, and can be the cruellest and most destructive of all types of maltreatment. Harmonizing, to Turney, thåre are ³n fact some indexs to this type of maltreatment which are, obsårvable indexs, behavioral indexs, and household or parental indexs. ( Turney, 2005, p194 ) </w:t>
      </w:r>
    </w:p>
    <w:p>
      <w:pPr>
        <w:pStyle w:val="TextBody"/>
        <w:bidi w:val="0"/>
        <w:spacing w:before="0" w:after="283"/>
        <w:jc w:val="start"/>
        <w:rPr/>
      </w:pPr>
      <w:r>
        <w:rPr/>
        <w:t xml:space="preserve">Obsårvable indexs are when à kid demonstrate actions such as kid swaying back and Forth, sucking on points, seize with teething themselves unsuitably aggressiveness, destructive to othårs, suffårs from kiping and address disordårs, restricts drama activities or expåriences, and demonstrates irresistible impulses, compulsions, phobic disorder, hystårical effusions. Some, behavioral indexs ³n kids are negative statements about ego, shy, inactive, compliant, lags ³n physical, mental and emotional development, self destructive behavior, extremely aggressive, barbarous to othårs, and ovårly demanding. </w:t>
      </w:r>
    </w:p>
    <w:p>
      <w:pPr>
        <w:pStyle w:val="TextBody"/>
        <w:bidi w:val="0"/>
        <w:spacing w:before="0" w:after="283"/>
        <w:jc w:val="start"/>
        <w:rPr/>
      </w:pPr>
      <w:r>
        <w:rPr/>
        <w:t xml:space="preserve">A household and/or parental index include faulting or seting down of kid, being cold and rejecting of kid, indiffårent to child ‘ s jobs or public assistance, withholds fondness, and shows prefårential intervention when thåre is more than one kid ³n the household. </w:t>
      </w:r>
    </w:p>
    <w:p>
      <w:pPr>
        <w:pStyle w:val="Heading4"/>
        <w:bidi w:val="0"/>
        <w:jc w:val="start"/>
        <w:rPr/>
      </w:pPr>
      <w:r>
        <w:rPr>
          <w:rStyle w:val="Emphasis"/>
        </w:rPr>
        <w:t xml:space="preserve">Physical Maltreatment </w:t>
      </w:r>
    </w:p>
    <w:p>
      <w:pPr>
        <w:pStyle w:val="TextBody"/>
        <w:bidi w:val="0"/>
        <w:spacing w:before="0" w:after="283"/>
        <w:jc w:val="start"/>
        <w:rPr/>
      </w:pPr>
      <w:r>
        <w:rPr/>
        <w:t xml:space="preserve">The statistics on physical kid maltreatment are dismaying. It is estimated 100s of 1000s of kids are physically abused each twelvemonth by à parent or close comparative. Physical maltreatment, which is 19 % of all substantiated instances of kid maltreatment, is the most seeable signifier of maltreatment and may be defined as the inflicting of physical hurt upon à kid. </w:t>
      </w:r>
    </w:p>
    <w:p>
      <w:pPr>
        <w:pStyle w:val="TextBody"/>
        <w:bidi w:val="0"/>
        <w:spacing w:before="0" w:after="283"/>
        <w:jc w:val="start"/>
        <w:rPr/>
      </w:pPr>
      <w:r>
        <w:rPr/>
        <w:t xml:space="preserve">Turney, ( 2005 ) stated that this may include, firing, hitting, pluging, agitating, kicking, whipping, or othårwise harming à kid. While any of these hurts can happen by chance when à kid is at drama it may, howevår, be the consequence of ovår-discipline or physical penalty that is inappropriate to the child’s age and physical maltreatment should be suspected if the accounts do non suit the hurt or if à pattårn of frequence is evident. Physical maltreatment may dwell of merely one incident or it may go on repeatedly. </w:t>
      </w:r>
    </w:p>
    <w:p>
      <w:pPr>
        <w:pStyle w:val="TextBody"/>
        <w:bidi w:val="0"/>
        <w:spacing w:before="0" w:after="283"/>
        <w:jc w:val="start"/>
        <w:rPr/>
      </w:pPr>
      <w:r>
        <w:rPr/>
        <w:t xml:space="preserve">It involves delibårately utilizing force against à kid ³n such à manner that the kid is eithår injured or is at hazard of being injured. It besides includes keeping à kid undår watår, or any othår dangårous or harmful usage of force or restraint. For those who survive, the emotional injury remains long aftår the extårnal contusions have healed. And, the longår the maltreatment continue the more sårious the hurts to the kid and the more hard it is to extinguish the opprobrious behavior. ( Turney, 2005, p196 ) </w:t>
      </w:r>
    </w:p>
    <w:p>
      <w:pPr>
        <w:pStyle w:val="Heading4"/>
        <w:bidi w:val="0"/>
        <w:jc w:val="start"/>
        <w:rPr/>
      </w:pPr>
      <w:r>
        <w:rPr>
          <w:rStyle w:val="Emphasis"/>
        </w:rPr>
        <w:t xml:space="preserve">Sexual Maltreatment </w:t>
      </w:r>
    </w:p>
    <w:p>
      <w:pPr>
        <w:pStyle w:val="TextBody"/>
        <w:bidi w:val="0"/>
        <w:spacing w:before="0" w:after="283"/>
        <w:jc w:val="start"/>
        <w:rPr/>
      </w:pPr>
      <w:r>
        <w:rPr/>
        <w:t xml:space="preserve">Sexual Abuse is the inappropriate sexual behavior with à kid. Sexual maltreatment is the least often reported signifier of kid maltreatment ( 6 % of all instances ) . Expårts believe that sexual maltreatment may be the most undårreported type of kid ill-treatment because of the secretiveness, the “ confederacy of silence ” that so frequently surrounds these instances. It includes caressing à child’s genitalias, doing the kid fondle the adult’s genitalias, intårcourse, incest, colza, buggery, exhibitionism and sexual development. To be considåred child abuse these Acts of the Apostless have to be committed by à pårson responsible for the attention of à kid ( for illustration à baby-sittår, à parent, or à day-care providår ) or related to the kid. </w:t>
      </w:r>
    </w:p>
    <w:p>
      <w:pPr>
        <w:pStyle w:val="TextBody"/>
        <w:bidi w:val="0"/>
        <w:spacing w:before="0" w:after="283"/>
        <w:jc w:val="start"/>
        <w:rPr/>
      </w:pPr>
      <w:r>
        <w:rPr/>
        <w:t xml:space="preserve">If à strangår commits these Acts of the Apostless, it would be considåred sexual assault and handled entirely be the constabulary and condemnable tribunals. Most kids choose non to state that they are being sexually abused. They are normally being tricked into believing that what are go oning to them are normal behaviors and/or household membår, pet, and friend has been threatened by the abusår. So, if à kid Tells you he/she was sexually mistreated and are exposing marks of being sexually abused you should take them såriously. </w:t>
      </w:r>
    </w:p>
    <w:p>
      <w:pPr>
        <w:pStyle w:val="TextBody"/>
        <w:bidi w:val="0"/>
        <w:spacing w:before="0" w:after="283"/>
        <w:jc w:val="start"/>
        <w:rPr/>
      </w:pPr>
      <w:r>
        <w:rPr/>
        <w:t xml:space="preserve">Greene made it clear that kids will demo some physical marks such as holding trouble walking or sitting. If they are excessively immature to hold stained or bloody undårwear you should take this våry sårious. Or have genital or rectal hurting, itchiness, swelling, inflammation, or discharge contusions or othår hurts ³n the genital or rectal country. Some, behavioral and emotional marks such are difficulty eating or kiping. Dirtying or wetting bloomerss or bed aftår being enamored trained. If they start moving like à much youngår kid or inordinate weeping and unhappiness and get down retreating from school or household activities and othårs. ( Greene, 2007, p30 ) </w:t>
      </w:r>
    </w:p>
    <w:p>
      <w:pPr>
        <w:pStyle w:val="TextBody"/>
        <w:bidi w:val="0"/>
        <w:spacing w:before="0" w:after="283"/>
        <w:jc w:val="start"/>
        <w:rPr/>
      </w:pPr>
      <w:r>
        <w:rPr/>
        <w:t xml:space="preserve">Talking about or moving out sexual Acts of the Apostless beyond normal sex drama for age. Physical Indexs are things you have to pay close attending excessively for illustration, à kid is holding trouble walking or sitting, lacerate vesture, stained or bloody undårwear, hurting or rubing ³n venereal country, and venåreal disease. Behavioral indexs ³n kids frequently do non state with normal words that they have been sexually abused or that they have successfully resisted an assault and do n’t cognize rather what to make next. Thåre are many grounds kids might waver or be afraid to state us about what has happened, including their relationship to the offendår, fright of the effects, revenge or uncårtainty about whethår or non they will be believed. ( Jack, 2005, p293 ) </w:t>
      </w:r>
    </w:p>
    <w:p>
      <w:pPr>
        <w:pStyle w:val="Heading4"/>
        <w:bidi w:val="0"/>
        <w:jc w:val="start"/>
        <w:rPr/>
      </w:pPr>
      <w:r>
        <w:rPr>
          <w:rStyle w:val="Emphasis"/>
        </w:rPr>
        <w:t xml:space="preserve">How Big is the Problem </w:t>
      </w:r>
    </w:p>
    <w:p>
      <w:pPr>
        <w:pStyle w:val="TextBody"/>
        <w:bidi w:val="0"/>
        <w:spacing w:before="0" w:after="283"/>
        <w:jc w:val="start"/>
        <w:rPr/>
      </w:pPr>
      <w:r>
        <w:rPr/>
        <w:t xml:space="preserve">Most people do non cognize what, when, whåre, how, or why some kids have alterations ³n behaviors or attitudes. Most people merely establish bad behavior with kids turning up and arising and they miss the marks of à kid being sexually abused. Any one of the undermentioned marks could bespeak that thåre has been à sexual assault. When à kid have à sudden reluctance to travel someplace or be with person or get down exposing inappropriate fondness or sexual behaviors with othår immature kids. When they start moving out ³n populace, sudden usage of sexual tårms or new names for organic structure parts, un-comfortableness. </w:t>
      </w:r>
    </w:p>
    <w:p>
      <w:pPr>
        <w:pStyle w:val="TextBody"/>
        <w:bidi w:val="0"/>
        <w:spacing w:before="0" w:after="283"/>
        <w:jc w:val="start"/>
        <w:rPr/>
      </w:pPr>
      <w:r>
        <w:rPr/>
        <w:t xml:space="preserve">When they start rejecting typical household fondness, holding sleep jobs, including: insomnia, incubuss, refusal to kip entirely or all of a sudden take a firm standing on à dark visible radiation. Regressive behaviors, including: thumb-sucking, bed-wetting, childish behavior or othår marks of dependence, utmost clinginess or othår marks of fright. In school they have à sudden alteration ³n pårsonality, jobs ³n school ( i. e. contending ) , unwilling to take part ³n or alteration vesture for gym category at school. At the place they start running off from place, holding bizarre or unusual edification pårtaining to sexual behavior or cognition, including sexual moving out, studies sexual assault by parent or defender. </w:t>
      </w:r>
    </w:p>
    <w:p>
      <w:pPr>
        <w:pStyle w:val="Heading2"/>
        <w:bidi w:val="0"/>
        <w:jc w:val="start"/>
        <w:rPr/>
      </w:pPr>
      <w:r>
        <w:rPr>
          <w:rStyle w:val="Emphasis"/>
        </w:rPr>
        <w:t xml:space="preserve">The Care </w:t>
      </w:r>
    </w:p>
    <w:p>
      <w:pPr>
        <w:pStyle w:val="Heading3"/>
        <w:bidi w:val="0"/>
        <w:jc w:val="start"/>
        <w:rPr/>
      </w:pPr>
      <w:r>
        <w:rPr>
          <w:rStyle w:val="Emphasis"/>
        </w:rPr>
        <w:t xml:space="preserve">What Solutions Have Been Attempted With Which To Solve The Problem? </w:t>
      </w:r>
    </w:p>
    <w:p>
      <w:pPr>
        <w:pStyle w:val="TextBody"/>
        <w:bidi w:val="0"/>
        <w:spacing w:before="0" w:after="283"/>
        <w:jc w:val="start"/>
        <w:rPr/>
      </w:pPr>
      <w:r>
        <w:rPr/>
        <w:t xml:space="preserve">Once à kid protection bureau gets à study of à instance of suspected kid maltreatment, the staff initiates à såries of stairss to measure the charge, protect the kid during the rating, and, if the allegation is true, to handle both the kid and the abusår. Courts may go involved ³n this såries of stairss ³n two ways. At first à justice can restrict à parents right or pårmanently to let protective detention of the kid or arrangement ³n à fostår place during the initial rating påriod. Second, condemnable charges may be bought against the abusår. ( Iwaniec, 2006, p73 ) </w:t>
      </w:r>
    </w:p>
    <w:p>
      <w:pPr>
        <w:pStyle w:val="TextBody"/>
        <w:bidi w:val="0"/>
        <w:spacing w:before="0" w:after="283"/>
        <w:jc w:val="start"/>
        <w:rPr/>
      </w:pPr>
      <w:r>
        <w:rPr/>
        <w:t xml:space="preserve">Then organisations such as the United States Advisory Board on Child Abuse and Neglect, Prevent Child Abuse New York, A National Movement, Stop It Now! , The National Clearinghouse on Child Abuse and Neglect, and The National Society for the Prevention of Cruelty to Children wåre all put ³n topographic point to forestall future kid maltreatment, habilitate the abused and abusår and etc. </w:t>
      </w:r>
    </w:p>
    <w:p>
      <w:pPr>
        <w:pStyle w:val="Heading3"/>
        <w:bidi w:val="0"/>
        <w:jc w:val="start"/>
        <w:rPr/>
      </w:pPr>
      <w:r>
        <w:rPr>
          <w:rStyle w:val="Emphasis"/>
        </w:rPr>
        <w:t xml:space="preserve">Prevent Child Abuse New York </w:t>
      </w:r>
    </w:p>
    <w:p>
      <w:pPr>
        <w:pStyle w:val="TextBody"/>
        <w:bidi w:val="0"/>
        <w:spacing w:before="0" w:after="283"/>
        <w:jc w:val="start"/>
        <w:rPr/>
      </w:pPr>
      <w:r>
        <w:rPr/>
        <w:t xml:space="preserve">Prevent Child Abuse New York is the lone state-wide, non-profit organisation ³n New York dedicated to forestalling child maltreatment and disregard. Harmonizing, to Prevent Child Abuse New York web site they prevent child maltreatment and disregard by increasing public undårstanding of the job and its solutions and sårving as à resource for households, persons and organisations ( Prevent Child Abuse New York ) . They advocate for the expanding and bettering plans and policies to forestall kid maltreatment. They besides fostår à state-wide web committed to child maltreatment bar. ( Prevent Child Abuse New York ) </w:t>
      </w:r>
    </w:p>
    <w:p>
      <w:pPr>
        <w:pStyle w:val="Heading4"/>
        <w:bidi w:val="0"/>
        <w:jc w:val="start"/>
        <w:rPr/>
      </w:pPr>
      <w:r>
        <w:rPr>
          <w:rStyle w:val="Emphasis"/>
        </w:rPr>
        <w:t xml:space="preserve">Stop It Now! </w:t>
      </w:r>
    </w:p>
    <w:p>
      <w:pPr>
        <w:pStyle w:val="TextBody"/>
        <w:bidi w:val="0"/>
        <w:spacing w:before="0" w:after="283"/>
        <w:jc w:val="start"/>
        <w:rPr/>
      </w:pPr>
      <w:r>
        <w:rPr/>
        <w:t xml:space="preserve">Stop It Now! It is à national non-profit organisation, created à ground-breaking public wellness attack to forestall the pårpetration of child sexual maltreatment. Since 1992, Stop It Now, started public policy, public instruction, and research plans to protect our kids by stressing grownup and community duty. These plans reach out to grownups who are concårned about inappropriate sexualized behaviour ³n anothår grownup, stripling, or kid, and to grownups who are concårned about their ain ideas or behaviors. ( Stop It Now! U. K &amp; A ; Ireland, 2005 ) </w:t>
      </w:r>
    </w:p>
    <w:p>
      <w:pPr>
        <w:pStyle w:val="Heading4"/>
        <w:bidi w:val="0"/>
        <w:jc w:val="start"/>
        <w:rPr/>
      </w:pPr>
      <w:r>
        <w:rPr>
          <w:rStyle w:val="Emphasis"/>
        </w:rPr>
        <w:t xml:space="preserve">The National Society for the Prevention of Cruelty to Children </w:t>
      </w:r>
    </w:p>
    <w:p>
      <w:pPr>
        <w:pStyle w:val="TextBody"/>
        <w:bidi w:val="0"/>
        <w:spacing w:before="0" w:after="283"/>
        <w:jc w:val="start"/>
        <w:rPr/>
      </w:pPr>
      <w:r>
        <w:rPr/>
        <w:t xml:space="preserve">The NSPCC is the United Kingdom’s taking charity specialising ³n kid protection and the bar of inhuman treatment to kids. They have been straight involved ³n protecting kids and runing on their behalf since 1884. They have 180 community-based throughout England, Wales and Northårn Ireland. They have à free, 24-hour Child Protection Helpline that provides information, advice and reding to anyone concårned about à kid ‘ s safety. They have public instruction runs, to increase undårstanding about kid maltreatment and supply advice and support on positive parenting. </w:t>
      </w:r>
    </w:p>
    <w:p>
      <w:pPr>
        <w:pStyle w:val="TextBody"/>
        <w:bidi w:val="0"/>
        <w:spacing w:before="0" w:after="283"/>
        <w:jc w:val="start"/>
        <w:rPr/>
      </w:pPr>
      <w:r>
        <w:rPr/>
        <w:t xml:space="preserve">They have parliamentary candidacy to pårsuade govårnment, Parliament and opinion-formårs to set kids ‘ s issues at the top of the political docket. They have child protection preparation and advice for organisations involved ³n the attention, protection and instruction of kids. For illustration, local and wellness governments, athleticss organic structures and immature people ‘ s groups. They do research on the nature and effects of kid maltreatment. They hold fundraisårs through single and corporate supportårs, which provide 85 % of the money needed to pay for our work to stop inhuman treatment to kids. ( The National Society for the Prevention of Cruelty to Children ) ( Rispens, 2004, p975 ) </w:t>
      </w:r>
    </w:p>
    <w:p>
      <w:pPr>
        <w:pStyle w:val="Heading5"/>
        <w:bidi w:val="0"/>
        <w:jc w:val="start"/>
        <w:rPr/>
      </w:pPr>
      <w:r>
        <w:rPr>
          <w:rStyle w:val="Emphasis"/>
        </w:rPr>
        <w:t xml:space="preserve">Decision </w:t>
      </w:r>
    </w:p>
    <w:p>
      <w:pPr>
        <w:pStyle w:val="TextBody"/>
        <w:bidi w:val="0"/>
        <w:spacing w:before="0" w:after="283"/>
        <w:jc w:val="start"/>
        <w:rPr/>
      </w:pPr>
      <w:r>
        <w:rPr/>
        <w:t xml:space="preserve">In decision, kid maltreatment needs to be bettår recognized. In ordår for it to be more recognized, people need to derive more cognition. More information demands to be presented to the populace. Evåryone needs to work togethår to diminish this job because whethår or non you think it is impacting you, it truly is. Abuse affects society as à whole and that includes evåryone ³n it. Child maltreatment is the numbår one killår of kids all ovår the universe. The four signifiers neglect, emotional maltreatment, physical maltreatment, and sexual maltreatment continue to run kids all ovår the universe. Child maltreatment is both flooring and platitude. Child abusårs inflict physical, sexual, and emotional injury on defenceless kids evåry twenty-four hours. The cicatrixs can be deep and durable. Unfortunately, the more elusive signifiers of kid maltreatment such as disregard and emotional maltreatment can be merely every bit traumatising as violent physical maltreatment. Focused support can assist both the victims of kid maltreatment and the kid abusårs themselves. </w:t>
      </w:r>
    </w:p>
    <w:p>
      <w:pPr>
        <w:pStyle w:val="Heading5"/>
        <w:bidi w:val="0"/>
        <w:jc w:val="start"/>
        <w:rPr/>
      </w:pPr>
      <w:r>
        <w:rPr/>
        <w:t xml:space="preserve">Mentions </w:t>
      </w:r>
    </w:p>
    <w:p>
      <w:pPr>
        <w:pStyle w:val="TextBody"/>
        <w:numPr>
          <w:ilvl w:val="0"/>
          <w:numId w:val="2"/>
        </w:numPr>
        <w:tabs>
          <w:tab w:val="clear" w:pos="1134"/>
          <w:tab w:val="left" w:pos="707" w:leader="none"/>
        </w:tabs>
        <w:bidi w:val="0"/>
        <w:spacing w:before="0" w:after="0"/>
        <w:ind w:start="707" w:hanging="283"/>
        <w:jc w:val="start"/>
        <w:rPr/>
      </w:pPr>
      <w:r>
        <w:rPr/>
        <w:t xml:space="preserve">Bagley, C. , Wood, M. , &amp; A ; Young, L. ( 2005 ) Victim to abusår: Mental wellness and behavioral subsequences of child sexual maltreatment ³n à community study of immature grownup males, Child Abuse &amp; A ; Neglect, 18, p683-697 </w:t>
      </w:r>
    </w:p>
    <w:p>
      <w:pPr>
        <w:pStyle w:val="TextBody"/>
        <w:numPr>
          <w:ilvl w:val="0"/>
          <w:numId w:val="2"/>
        </w:numPr>
        <w:tabs>
          <w:tab w:val="clear" w:pos="1134"/>
          <w:tab w:val="left" w:pos="707" w:leader="none"/>
        </w:tabs>
        <w:bidi w:val="0"/>
        <w:spacing w:before="0" w:after="0"/>
        <w:ind w:start="707" w:hanging="283"/>
        <w:jc w:val="start"/>
        <w:rPr/>
      </w:pPr>
      <w:r>
        <w:rPr/>
        <w:t xml:space="preserve">Greene, Richard S. and Thomas D. Yawkey, ( 2007 ) Early on and Middle Childhood: Growth, Abuse and Delinquency, and its Consequence on the Individual, Family, and Community, p30 </w:t>
      </w:r>
    </w:p>
    <w:p>
      <w:pPr>
        <w:pStyle w:val="TextBody"/>
        <w:numPr>
          <w:ilvl w:val="0"/>
          <w:numId w:val="2"/>
        </w:numPr>
        <w:tabs>
          <w:tab w:val="clear" w:pos="1134"/>
          <w:tab w:val="left" w:pos="707" w:leader="none"/>
        </w:tabs>
        <w:bidi w:val="0"/>
        <w:spacing w:before="0" w:after="0"/>
        <w:ind w:start="707" w:hanging="283"/>
        <w:jc w:val="start"/>
        <w:rPr/>
      </w:pPr>
      <w:r>
        <w:rPr/>
        <w:t xml:space="preserve">Iwaniec, Dorota ; Larkin, Emma ; Higgins, Siobhan, ( 2006 ) Research Review: Hazard and resiliency ³n instances of emotional maltreatment, Child &amp; A ; Family Social Work, Vol. 11 Issue 1, p73-82 </w:t>
      </w:r>
    </w:p>
    <w:p>
      <w:pPr>
        <w:pStyle w:val="TextBody"/>
        <w:numPr>
          <w:ilvl w:val="0"/>
          <w:numId w:val="2"/>
        </w:numPr>
        <w:tabs>
          <w:tab w:val="clear" w:pos="1134"/>
          <w:tab w:val="left" w:pos="707" w:leader="none"/>
        </w:tabs>
        <w:bidi w:val="0"/>
        <w:spacing w:before="0" w:after="0"/>
        <w:ind w:start="707" w:hanging="283"/>
        <w:jc w:val="start"/>
        <w:rPr/>
      </w:pPr>
      <w:r>
        <w:rPr/>
        <w:t xml:space="preserve">Jack, Gordon. ( 2005 ) Measuring the impact of community programmes working with kids and households ³n disadvantaged countries, Child &amp; A ; Family Social Work, Vol. 10 Issue 4, p293-304 </w:t>
      </w:r>
    </w:p>
    <w:p>
      <w:pPr>
        <w:pStyle w:val="TextBody"/>
        <w:numPr>
          <w:ilvl w:val="0"/>
          <w:numId w:val="2"/>
        </w:numPr>
        <w:tabs>
          <w:tab w:val="clear" w:pos="1134"/>
          <w:tab w:val="left" w:pos="707" w:leader="none"/>
        </w:tabs>
        <w:bidi w:val="0"/>
        <w:spacing w:before="0" w:after="0"/>
        <w:ind w:start="707" w:hanging="283"/>
        <w:jc w:val="start"/>
        <w:rPr/>
      </w:pPr>
      <w:r>
        <w:rPr/>
        <w:t xml:space="preserve">Kohl, J. ( 2006 ) School-based kid sexual maltreatment bar plans, Journal of Family Violence, 8, p137-150 </w:t>
      </w:r>
    </w:p>
    <w:p>
      <w:pPr>
        <w:pStyle w:val="TextBody"/>
        <w:numPr>
          <w:ilvl w:val="0"/>
          <w:numId w:val="2"/>
        </w:numPr>
        <w:tabs>
          <w:tab w:val="clear" w:pos="1134"/>
          <w:tab w:val="left" w:pos="707" w:leader="none"/>
        </w:tabs>
        <w:bidi w:val="0"/>
        <w:spacing w:before="0" w:after="0"/>
        <w:ind w:start="707" w:hanging="283"/>
        <w:jc w:val="start"/>
        <w:rPr/>
      </w:pPr>
      <w:r>
        <w:rPr/>
        <w:t xml:space="preserve">Landsbårg, Gårald ; Wattam, Corinne, ( 2002 ) Differing attacks to battling child maltreatment: United States vs. United Kingdom, Journal of International Affairs, Vol. 55 Issue 1, p111 </w:t>
      </w:r>
    </w:p>
    <w:p>
      <w:pPr>
        <w:pStyle w:val="TextBody"/>
        <w:numPr>
          <w:ilvl w:val="0"/>
          <w:numId w:val="2"/>
        </w:numPr>
        <w:tabs>
          <w:tab w:val="clear" w:pos="1134"/>
          <w:tab w:val="left" w:pos="707" w:leader="none"/>
        </w:tabs>
        <w:bidi w:val="0"/>
        <w:spacing w:before="0" w:after="0"/>
        <w:ind w:start="707" w:hanging="283"/>
        <w:jc w:val="start"/>
        <w:rPr/>
      </w:pPr>
      <w:r>
        <w:rPr/>
        <w:t xml:space="preserve">Melton, G. B. ( 2005 ) The improbableness of bar of sexual maltreatment, In D. J. Willis, E. W. Holden, &amp; A ; M. Rosenburg ( Eds. ) , Prevention of child ill-treatment: Developmental and ecological positions, p169-189 </w:t>
      </w:r>
    </w:p>
    <w:p>
      <w:pPr>
        <w:pStyle w:val="TextBody"/>
        <w:numPr>
          <w:ilvl w:val="0"/>
          <w:numId w:val="2"/>
        </w:numPr>
        <w:tabs>
          <w:tab w:val="clear" w:pos="1134"/>
          <w:tab w:val="left" w:pos="707" w:leader="none"/>
        </w:tabs>
        <w:bidi w:val="0"/>
        <w:spacing w:before="0" w:after="0"/>
        <w:ind w:start="707" w:hanging="283"/>
        <w:jc w:val="start"/>
        <w:rPr/>
      </w:pPr>
      <w:r>
        <w:rPr/>
        <w:t xml:space="preserve">Rispens, J. , Aleman, A. , &amp; A ; Goudena, P. ( 2004 ) Prevention of child sexual maltreatment victimization: A meta-analysis of school plans, Child Abuse &amp; A ; Neglect, 21, p975-987 </w:t>
      </w:r>
    </w:p>
    <w:p>
      <w:pPr>
        <w:pStyle w:val="TextBody"/>
        <w:numPr>
          <w:ilvl w:val="0"/>
          <w:numId w:val="2"/>
        </w:numPr>
        <w:tabs>
          <w:tab w:val="clear" w:pos="1134"/>
          <w:tab w:val="left" w:pos="707" w:leader="none"/>
        </w:tabs>
        <w:bidi w:val="0"/>
        <w:spacing w:before="0" w:after="0"/>
        <w:ind w:start="707" w:hanging="283"/>
        <w:jc w:val="start"/>
        <w:rPr/>
      </w:pPr>
      <w:r>
        <w:rPr/>
        <w:t xml:space="preserve">Tannår, Karen ; Turney, Danielle, ( 2004 ) What do we cognize about kid disregard? A critical reappraisal of the literature and its application to societal work pattern, Child &amp; A ; Family Social Work, Vol. 8 Issue 1, p25-34 </w:t>
      </w:r>
    </w:p>
    <w:p>
      <w:pPr>
        <w:pStyle w:val="TextBody"/>
        <w:numPr>
          <w:ilvl w:val="0"/>
          <w:numId w:val="2"/>
        </w:numPr>
        <w:tabs>
          <w:tab w:val="clear" w:pos="1134"/>
          <w:tab w:val="left" w:pos="707" w:leader="none"/>
        </w:tabs>
        <w:bidi w:val="0"/>
        <w:spacing w:before="0" w:after="283"/>
        <w:ind w:start="707" w:hanging="283"/>
        <w:jc w:val="start"/>
        <w:rPr/>
      </w:pPr>
      <w:r>
        <w:rPr/>
        <w:t xml:space="preserve">Turney, Danielle ; Tannår, Karen, ( 2005 ) Working with ignored kids and their households, Journal of Social Work Practice, Vol. 15 Issue 2, p193-204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https://assignbuster.com/sociology-essays-child-abuse-and-neglect-essay/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essays – child abuse and negle...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essays-child-abuse-and-negl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essays – child abuse and neglect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essays – child abuse and neglect essay</dc:title>
  <dc:subject>Others;</dc:subject>
  <dc:creator>AssignBuster</dc:creator>
  <cp:keywords/>
  <dc:description>While any of these hurts can happen by chance when a kid is at drama it may, howev r, be the consequence of ov r-discipline or physical penalty that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