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2- exceptional child learning disabilities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Learning DisabilitiesStudents have a big gap between intelligence and achievement in one or more areas. Weakness of the federal definition of learning disabilitiesexclusion of adults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 to basic psychological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inclusion of spelling as a learning disability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inclusion of obsolete terms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wording of the exclusion clause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 wants students already identified before they are adults. The fastest growing area of identified students with learning disabilities is college 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professionals believe spelling can be a learning disability. IDEA definition includes spelling.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2- EXCEPTIONAL CHILD LEARNING DISABILITIES SPECIFICALLY FOR YOUFOR ONLY$13. 90/PAGEOrder NowTompkins definition of learning disabilitiesone or more significant defects (difference) in essential learning processes, requiring special education remedial interventions.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with learning disabilities demonstrate a discrepency between expected and actual achievement in one or more areas.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Identifying students with learning disabilitiesIQ/Achievement Discrepancy </w:t>
        <w:br/>
        <w:t xml:space="preserve">A severe discrepancy between intellectual ability and academic achievement. (GAP)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exclusion criterion (not because of environment, etc..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need for special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VMIvisual motor integration( what modifications and accommodations might they need)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IQ achievement test ( hour to administer) </w:t>
        <w:br/>
        <w:t xml:space="preserve">goes hand in hand. One validates the 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RTI- Response to interventionuse a process that determines if the child responds to scientific, research based intervention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response is significantly lower than expected, student could be identified - 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Shifts the identification from a " wait to fail" to early identification and prevention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way of identifying LDs3 levels of interventionCharacteristicsproblem in one or more of the following areas: </w:t>
        <w:br/>
        <w:t xml:space="preserve">reading </w:t>
        <w:br/>
        <w:t xml:space="preserve">written language </w:t>
        <w:br/>
        <w:t xml:space="preserve">math </w:t>
        <w:br/>
        <w:t xml:space="preserve">social skills </w:t>
        <w:br/>
        <w:t xml:space="preserve">attention and hyperactivity </w:t>
        <w:br/>
        <w:t xml:space="preserve">perceptual motor ability and behavioral problems </w:t>
        <w:br/>
        <w:t xml:space="preserve">speech and language </w:t>
        <w:br/>
        <w:t xml:space="preserve">memory and general coordination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ADHD can sometimes go with ACD but not always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Sometimes they have really strong oral language skills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have problems socially sometimes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Prevalence of LDsLearning Disabilities form the largest category in special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Represents 5% of the total school population in the US and half of al students receiving special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Difficulty with reading is by far the most common characteristics for LD students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half of the students you serve will have learning disabilities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Causes of LDsSeldom known; four types of suspected causes </w:t>
        <w:br/>
        <w:t xml:space="preserve">1. brain Damage </w:t>
        <w:br/>
        <w:t xml:space="preserve">2. Heredity- Dyslexia </w:t>
        <w:br/>
        <w:t xml:space="preserve">3. Biochemical imbalance </w:t>
        <w:br/>
        <w:t xml:space="preserve">4. Environmental factors such as poverty, child rearing practices and poor instruction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https://assignbuster.com/chapter-2-exceptional-child-learning-disabilities/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2- exceptional child learning di...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2-exceptional-child-learning-disabilit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2- exceptional child learning disabilities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2- exceptional child learning disabilities</dc:title>
  <dc:subject>Others;</dc:subject>
  <dc:creator>AssignBuster</dc:creator>
  <cp:keywords/>
  <dc:description>90PAGEOrder NowTompkins definition of learning disabilitiesone or more significant defects in essential learning processes, requiring special educati...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