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and promoting children’s development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Sonja Eagle </w:t>
      </w:r>
    </w:p>
    <w:p>
      <w:pPr>
        <w:pStyle w:val="TextBody"/>
        <w:bidi w:val="0"/>
        <w:jc w:val="start"/>
        <w:rPr/>
      </w:pPr>
      <w:r>
        <w:rPr/>
        <w:t xml:space="preserve">Here is a list of activities and the areas of children’s development involved: </w:t>
      </w:r>
    </w:p>
    <w:p>
      <w:pPr>
        <w:pStyle w:val="TextBody"/>
        <w:bidi w:val="0"/>
        <w:spacing w:before="0" w:after="283"/>
        <w:jc w:val="start"/>
        <w:rPr/>
      </w:pPr>
      <w:r>
        <w:rPr/>
        <w:t xml:space="preserve">Climbing the ladder of a slide – </w:t>
      </w:r>
    </w:p>
    <w:p>
      <w:pPr>
        <w:pStyle w:val="TextBody"/>
        <w:numPr>
          <w:ilvl w:val="0"/>
          <w:numId w:val="2"/>
        </w:numPr>
        <w:tabs>
          <w:tab w:val="clear" w:pos="1134"/>
          <w:tab w:val="left" w:pos="707" w:leader="none"/>
        </w:tabs>
        <w:bidi w:val="0"/>
        <w:spacing w:before="0" w:after="0"/>
        <w:ind w:start="707" w:hanging="283"/>
        <w:jc w:val="start"/>
        <w:rPr/>
      </w:pPr>
      <w:r>
        <w:rPr/>
        <w:t xml:space="preserve">Locomotive Skills- requires full body movements - balancing on the ladder and at the top of the slide </w:t>
      </w:r>
    </w:p>
    <w:p>
      <w:pPr>
        <w:pStyle w:val="TextBody"/>
        <w:numPr>
          <w:ilvl w:val="0"/>
          <w:numId w:val="2"/>
        </w:numPr>
        <w:tabs>
          <w:tab w:val="clear" w:pos="1134"/>
          <w:tab w:val="left" w:pos="707" w:leader="none"/>
        </w:tabs>
        <w:bidi w:val="0"/>
        <w:spacing w:before="0" w:after="0"/>
        <w:ind w:start="707" w:hanging="283"/>
        <w:jc w:val="start"/>
        <w:rPr/>
      </w:pPr>
      <w:r>
        <w:rPr/>
        <w:t xml:space="preserve">Gross motor skills- climbing </w:t>
      </w:r>
    </w:p>
    <w:p>
      <w:pPr>
        <w:pStyle w:val="TextBody"/>
        <w:numPr>
          <w:ilvl w:val="0"/>
          <w:numId w:val="2"/>
        </w:numPr>
        <w:tabs>
          <w:tab w:val="clear" w:pos="1134"/>
          <w:tab w:val="left" w:pos="707" w:leader="none"/>
        </w:tabs>
        <w:bidi w:val="0"/>
        <w:ind w:start="707" w:hanging="283"/>
        <w:jc w:val="start"/>
        <w:rPr/>
      </w:pPr>
      <w:r>
        <w:rPr/>
        <w:t xml:space="preserve">Cognitive skills- how to climb the ladder </w:t>
      </w:r>
    </w:p>
    <w:p>
      <w:pPr>
        <w:pStyle w:val="TextBody"/>
        <w:bidi w:val="0"/>
        <w:jc w:val="start"/>
        <w:rPr/>
      </w:pPr>
      <w:r>
        <w:rPr/>
        <w:t xml:space="preserve">Playing football in a team– </w:t>
      </w:r>
    </w:p>
    <w:p>
      <w:pPr>
        <w:pStyle w:val="TextBody"/>
        <w:numPr>
          <w:ilvl w:val="0"/>
          <w:numId w:val="3"/>
        </w:numPr>
        <w:tabs>
          <w:tab w:val="clear" w:pos="1134"/>
          <w:tab w:val="left" w:pos="707" w:leader="none"/>
        </w:tabs>
        <w:bidi w:val="0"/>
        <w:spacing w:before="0" w:after="0"/>
        <w:ind w:start="707" w:hanging="283"/>
        <w:jc w:val="start"/>
        <w:rPr/>
      </w:pPr>
      <w:r>
        <w:rPr/>
        <w:t xml:space="preserve">Gross Motor Skills - large limb movements. </w:t>
      </w:r>
    </w:p>
    <w:p>
      <w:pPr>
        <w:pStyle w:val="TextBody"/>
        <w:numPr>
          <w:ilvl w:val="0"/>
          <w:numId w:val="3"/>
        </w:numPr>
        <w:tabs>
          <w:tab w:val="clear" w:pos="1134"/>
          <w:tab w:val="left" w:pos="707" w:leader="none"/>
        </w:tabs>
        <w:bidi w:val="0"/>
        <w:spacing w:before="0" w:after="0"/>
        <w:ind w:start="707" w:hanging="283"/>
        <w:jc w:val="start"/>
        <w:rPr/>
      </w:pPr>
      <w:r>
        <w:rPr/>
        <w:t xml:space="preserve">Cognitive skills – memory, problem solving and imagination e. g. playing the game, planning next move </w:t>
      </w:r>
    </w:p>
    <w:p>
      <w:pPr>
        <w:pStyle w:val="TextBody"/>
        <w:numPr>
          <w:ilvl w:val="0"/>
          <w:numId w:val="3"/>
        </w:numPr>
        <w:tabs>
          <w:tab w:val="clear" w:pos="1134"/>
          <w:tab w:val="left" w:pos="707" w:leader="none"/>
        </w:tabs>
        <w:bidi w:val="0"/>
        <w:spacing w:before="0" w:after="0"/>
        <w:ind w:start="707" w:hanging="283"/>
        <w:jc w:val="start"/>
        <w:rPr/>
      </w:pPr>
      <w:r>
        <w:rPr/>
        <w:t xml:space="preserve">Moral development- choices and decisions (thinking of others and playing fairly) being a team player. </w:t>
      </w:r>
    </w:p>
    <w:p>
      <w:pPr>
        <w:pStyle w:val="TextBody"/>
        <w:numPr>
          <w:ilvl w:val="0"/>
          <w:numId w:val="3"/>
        </w:numPr>
        <w:tabs>
          <w:tab w:val="clear" w:pos="1134"/>
          <w:tab w:val="left" w:pos="707" w:leader="none"/>
        </w:tabs>
        <w:bidi w:val="0"/>
        <w:spacing w:before="0" w:after="0"/>
        <w:ind w:start="707" w:hanging="283"/>
        <w:jc w:val="start"/>
        <w:rPr/>
      </w:pPr>
      <w:r>
        <w:rPr/>
        <w:t xml:space="preserve">Locomotive skills- walking, running </w:t>
      </w:r>
    </w:p>
    <w:p>
      <w:pPr>
        <w:pStyle w:val="TextBody"/>
        <w:numPr>
          <w:ilvl w:val="0"/>
          <w:numId w:val="3"/>
        </w:numPr>
        <w:tabs>
          <w:tab w:val="clear" w:pos="1134"/>
          <w:tab w:val="left" w:pos="707" w:leader="none"/>
        </w:tabs>
        <w:bidi w:val="0"/>
        <w:spacing w:before="0" w:after="0"/>
        <w:ind w:start="707" w:hanging="283"/>
        <w:jc w:val="start"/>
        <w:rPr/>
      </w:pPr>
      <w:r>
        <w:rPr/>
        <w:t xml:space="preserve">Communication development- gestures, body language and communication </w:t>
      </w:r>
    </w:p>
    <w:p>
      <w:pPr>
        <w:pStyle w:val="TextBody"/>
        <w:numPr>
          <w:ilvl w:val="0"/>
          <w:numId w:val="3"/>
        </w:numPr>
        <w:tabs>
          <w:tab w:val="clear" w:pos="1134"/>
          <w:tab w:val="left" w:pos="707" w:leader="none"/>
        </w:tabs>
        <w:bidi w:val="0"/>
        <w:ind w:start="707" w:hanging="283"/>
        <w:jc w:val="start"/>
        <w:rPr/>
      </w:pPr>
      <w:r>
        <w:rPr/>
        <w:t xml:space="preserve">Social and emotional development- acceptable behaviour </w:t>
      </w:r>
    </w:p>
    <w:p>
      <w:pPr>
        <w:pStyle w:val="TextBody"/>
        <w:bidi w:val="0"/>
        <w:jc w:val="start"/>
        <w:rPr/>
      </w:pPr>
      <w:r>
        <w:rPr/>
        <w:t xml:space="preserve">Using a pencil to write their name and draw a picture- </w:t>
      </w:r>
    </w:p>
    <w:p>
      <w:pPr>
        <w:pStyle w:val="TextBody"/>
        <w:numPr>
          <w:ilvl w:val="0"/>
          <w:numId w:val="4"/>
        </w:numPr>
        <w:tabs>
          <w:tab w:val="clear" w:pos="1134"/>
          <w:tab w:val="left" w:pos="707" w:leader="none"/>
        </w:tabs>
        <w:bidi w:val="0"/>
        <w:spacing w:before="0" w:after="0"/>
        <w:ind w:start="707" w:hanging="283"/>
        <w:jc w:val="start"/>
        <w:rPr/>
      </w:pPr>
      <w:r>
        <w:rPr/>
        <w:t xml:space="preserve">Fine Motor Skills – smaller more precise movements </w:t>
      </w:r>
    </w:p>
    <w:p>
      <w:pPr>
        <w:pStyle w:val="TextBody"/>
        <w:numPr>
          <w:ilvl w:val="0"/>
          <w:numId w:val="4"/>
        </w:numPr>
        <w:tabs>
          <w:tab w:val="clear" w:pos="1134"/>
          <w:tab w:val="left" w:pos="707" w:leader="none"/>
        </w:tabs>
        <w:bidi w:val="0"/>
        <w:ind w:start="707" w:hanging="283"/>
        <w:jc w:val="start"/>
        <w:rPr/>
      </w:pPr>
      <w:r>
        <w:rPr/>
        <w:t xml:space="preserve">Cognitive development- memory, problem solving. Putting the pencil in the correct hand and knowing how to hold it. </w:t>
      </w:r>
    </w:p>
    <w:p>
      <w:pPr>
        <w:pStyle w:val="TextBody"/>
        <w:bidi w:val="0"/>
        <w:jc w:val="start"/>
        <w:rPr/>
      </w:pPr>
      <w:r>
        <w:rPr/>
        <w:t xml:space="preserve">Using a knife and fork to eat a meal- </w:t>
      </w:r>
    </w:p>
    <w:p>
      <w:pPr>
        <w:pStyle w:val="TextBody"/>
        <w:numPr>
          <w:ilvl w:val="0"/>
          <w:numId w:val="5"/>
        </w:numPr>
        <w:tabs>
          <w:tab w:val="clear" w:pos="1134"/>
          <w:tab w:val="left" w:pos="707" w:leader="none"/>
        </w:tabs>
        <w:bidi w:val="0"/>
        <w:spacing w:before="0" w:after="0"/>
        <w:ind w:start="707" w:hanging="283"/>
        <w:jc w:val="start"/>
        <w:rPr/>
      </w:pPr>
      <w:r>
        <w:rPr/>
        <w:t xml:space="preserve">Social and Emotional Development- social skills </w:t>
      </w:r>
    </w:p>
    <w:p>
      <w:pPr>
        <w:pStyle w:val="TextBody"/>
        <w:numPr>
          <w:ilvl w:val="0"/>
          <w:numId w:val="5"/>
        </w:numPr>
        <w:tabs>
          <w:tab w:val="clear" w:pos="1134"/>
          <w:tab w:val="left" w:pos="707" w:leader="none"/>
        </w:tabs>
        <w:bidi w:val="0"/>
        <w:spacing w:before="0" w:after="0"/>
        <w:ind w:start="707" w:hanging="283"/>
        <w:jc w:val="start"/>
        <w:rPr/>
      </w:pPr>
      <w:r>
        <w:rPr/>
        <w:t xml:space="preserve">Fine motor skills – holding the fork and knife correctly </w:t>
      </w:r>
    </w:p>
    <w:p>
      <w:pPr>
        <w:pStyle w:val="TextBody"/>
        <w:numPr>
          <w:ilvl w:val="0"/>
          <w:numId w:val="5"/>
        </w:numPr>
        <w:tabs>
          <w:tab w:val="clear" w:pos="1134"/>
          <w:tab w:val="left" w:pos="707" w:leader="none"/>
        </w:tabs>
        <w:bidi w:val="0"/>
        <w:spacing w:before="0" w:after="0"/>
        <w:ind w:start="707" w:hanging="283"/>
        <w:jc w:val="start"/>
        <w:rPr/>
      </w:pPr>
      <w:r>
        <w:rPr/>
        <w:t xml:space="preserve">Communication development- gestures, body language </w:t>
      </w:r>
    </w:p>
    <w:p>
      <w:pPr>
        <w:pStyle w:val="TextBody"/>
        <w:numPr>
          <w:ilvl w:val="0"/>
          <w:numId w:val="5"/>
        </w:numPr>
        <w:tabs>
          <w:tab w:val="clear" w:pos="1134"/>
          <w:tab w:val="left" w:pos="707" w:leader="none"/>
        </w:tabs>
        <w:bidi w:val="0"/>
        <w:ind w:start="707" w:hanging="283"/>
        <w:jc w:val="start"/>
        <w:rPr/>
      </w:pPr>
      <w:r>
        <w:rPr/>
        <w:t xml:space="preserve">Cognitive skills- memory, problem solving e. g. putting the fork and knife in the correct hand. </w:t>
      </w:r>
    </w:p>
    <w:p>
      <w:pPr>
        <w:pStyle w:val="TextBody"/>
        <w:bidi w:val="0"/>
        <w:jc w:val="start"/>
        <w:rPr/>
      </w:pPr>
      <w:r>
        <w:rPr/>
        <w:t xml:space="preserve">Expected Stages of Development </w:t>
      </w:r>
    </w:p>
    <w:tbl>
      <w:tblPr>
        <w:tblW w:w="8286" w:type="dxa"/>
        <w:jc w:val="start"/>
        <w:tblInd w:w="0" w:type="dxa"/>
        <w:tblLayout w:type="fixed"/>
        <w:tblCellMar>
          <w:top w:w="28" w:type="dxa"/>
          <w:start w:w="28" w:type="dxa"/>
          <w:bottom w:w="28" w:type="dxa"/>
          <w:end w:w="28" w:type="dxa"/>
        </w:tblCellMar>
      </w:tblPr>
      <w:tblGrid>
        <w:gridCol w:w="811"/>
        <w:gridCol w:w="1381"/>
        <w:gridCol w:w="1666"/>
        <w:gridCol w:w="1621"/>
        <w:gridCol w:w="1381"/>
        <w:gridCol w:w="1426"/>
      </w:tblGrid>
      <w:tr>
        <w:trPr/>
        <w:tc>
          <w:tcPr>
            <w:tcW w:w="811" w:type="dxa"/>
            <w:tcBorders/>
            <w:vAlign w:val="center"/>
          </w:tcPr>
          <w:p>
            <w:pPr>
              <w:pStyle w:val="TableContents"/>
              <w:bidi w:val="0"/>
              <w:spacing w:before="0" w:after="283"/>
              <w:jc w:val="start"/>
              <w:rPr/>
            </w:pPr>
            <w:r>
              <w:rPr/>
              <w:t xml:space="preserve">Age </w:t>
            </w:r>
          </w:p>
        </w:tc>
        <w:tc>
          <w:tcPr>
            <w:tcW w:w="1381" w:type="dxa"/>
            <w:tcBorders/>
            <w:vAlign w:val="center"/>
          </w:tcPr>
          <w:p>
            <w:pPr>
              <w:pStyle w:val="TableContents"/>
              <w:bidi w:val="0"/>
              <w:spacing w:before="0" w:after="283"/>
              <w:jc w:val="start"/>
              <w:rPr/>
            </w:pPr>
            <w:r>
              <w:rPr/>
              <w:t xml:space="preserve">Physical Development </w:t>
            </w:r>
          </w:p>
        </w:tc>
        <w:tc>
          <w:tcPr>
            <w:tcW w:w="1666" w:type="dxa"/>
            <w:tcBorders/>
            <w:vAlign w:val="center"/>
          </w:tcPr>
          <w:p>
            <w:pPr>
              <w:pStyle w:val="TableContents"/>
              <w:bidi w:val="0"/>
              <w:spacing w:before="0" w:after="283"/>
              <w:jc w:val="start"/>
              <w:rPr/>
            </w:pPr>
            <w:r>
              <w:rPr/>
              <w:t xml:space="preserve">Cognitive Development </w:t>
            </w:r>
          </w:p>
        </w:tc>
        <w:tc>
          <w:tcPr>
            <w:tcW w:w="1621" w:type="dxa"/>
            <w:tcBorders/>
            <w:vAlign w:val="center"/>
          </w:tcPr>
          <w:p>
            <w:pPr>
              <w:pStyle w:val="TableContents"/>
              <w:bidi w:val="0"/>
              <w:spacing w:before="0" w:after="283"/>
              <w:jc w:val="start"/>
              <w:rPr/>
            </w:pPr>
            <w:r>
              <w:rPr/>
              <w:t xml:space="preserve">Communication Development </w:t>
            </w:r>
          </w:p>
        </w:tc>
        <w:tc>
          <w:tcPr>
            <w:tcW w:w="1381" w:type="dxa"/>
            <w:tcBorders/>
            <w:vAlign w:val="center"/>
          </w:tcPr>
          <w:p>
            <w:pPr>
              <w:pStyle w:val="TableContents"/>
              <w:bidi w:val="0"/>
              <w:spacing w:before="0" w:after="283"/>
              <w:jc w:val="start"/>
              <w:rPr/>
            </w:pPr>
            <w:r>
              <w:rPr/>
              <w:t xml:space="preserve">Social and Emotional Development </w:t>
            </w:r>
          </w:p>
        </w:tc>
        <w:tc>
          <w:tcPr>
            <w:tcW w:w="1426" w:type="dxa"/>
            <w:tcBorders/>
            <w:vAlign w:val="center"/>
          </w:tcPr>
          <w:p>
            <w:pPr>
              <w:pStyle w:val="TableContents"/>
              <w:bidi w:val="0"/>
              <w:spacing w:before="0" w:after="283"/>
              <w:jc w:val="start"/>
              <w:rPr/>
            </w:pPr>
            <w:r>
              <w:rPr/>
              <w:t xml:space="preserve">Moral Development </w:t>
            </w:r>
          </w:p>
        </w:tc>
      </w:tr>
      <w:tr>
        <w:trPr/>
        <w:tc>
          <w:tcPr>
            <w:tcW w:w="811" w:type="dxa"/>
            <w:tcBorders/>
            <w:vAlign w:val="center"/>
          </w:tcPr>
          <w:p>
            <w:pPr>
              <w:pStyle w:val="TableContents"/>
              <w:bidi w:val="0"/>
              <w:spacing w:before="0" w:after="283"/>
              <w:jc w:val="start"/>
              <w:rPr/>
            </w:pPr>
            <w:r>
              <w:rPr/>
              <w:t xml:space="preserve">0-6 months </w:t>
            </w:r>
          </w:p>
        </w:tc>
        <w:tc>
          <w:tcPr>
            <w:tcW w:w="1381" w:type="dxa"/>
            <w:tcBorders/>
            <w:vAlign w:val="center"/>
          </w:tcPr>
          <w:p>
            <w:pPr>
              <w:pStyle w:val="TableContents"/>
              <w:bidi w:val="0"/>
              <w:spacing w:before="0" w:after="283"/>
              <w:jc w:val="start"/>
              <w:rPr/>
            </w:pPr>
            <w:r>
              <w:rPr/>
              <w:t xml:space="preserve">Simple movements waving arms and legs and rolls side to side and able to control head to follow people and objects. </w:t>
            </w:r>
          </w:p>
        </w:tc>
        <w:tc>
          <w:tcPr>
            <w:tcW w:w="1666" w:type="dxa"/>
            <w:tcBorders/>
            <w:vAlign w:val="center"/>
          </w:tcPr>
          <w:p>
            <w:pPr>
              <w:pStyle w:val="TableContents"/>
              <w:bidi w:val="0"/>
              <w:spacing w:before="0" w:after="283"/>
              <w:jc w:val="start"/>
              <w:rPr/>
            </w:pPr>
            <w:r>
              <w:rPr/>
              <w:t xml:space="preserve">Language skills start to develop baby will begin to ‘ babble’ which in fact is their new ability to listen, understand and recognize the names of people and the things around her. </w:t>
            </w:r>
          </w:p>
        </w:tc>
        <w:tc>
          <w:tcPr>
            <w:tcW w:w="1621" w:type="dxa"/>
            <w:tcBorders/>
            <w:vAlign w:val="center"/>
          </w:tcPr>
          <w:p>
            <w:pPr>
              <w:pStyle w:val="TableContents"/>
              <w:bidi w:val="0"/>
              <w:spacing w:before="0" w:after="283"/>
              <w:jc w:val="start"/>
              <w:rPr/>
            </w:pPr>
            <w:r>
              <w:rPr/>
              <w:t xml:space="preserve">Pays more attention to human sounds than any other sounds. </w:t>
            </w:r>
          </w:p>
        </w:tc>
        <w:tc>
          <w:tcPr>
            <w:tcW w:w="1381" w:type="dxa"/>
            <w:tcBorders/>
            <w:vAlign w:val="center"/>
          </w:tcPr>
          <w:p>
            <w:pPr>
              <w:pStyle w:val="TableContents"/>
              <w:bidi w:val="0"/>
              <w:spacing w:before="0" w:after="283"/>
              <w:jc w:val="start"/>
              <w:rPr/>
            </w:pPr>
            <w:r>
              <w:rPr/>
              <w:t xml:space="preserve">Babies will be laughing out loud anytime from two to four months and will giggle and kick her legs when being played with by four months. </w:t>
            </w:r>
          </w:p>
        </w:tc>
        <w:tc>
          <w:tcPr>
            <w:tcW w:w="1426" w:type="dxa"/>
            <w:tcBorders/>
            <w:vAlign w:val="center"/>
          </w:tcPr>
          <w:p>
            <w:pPr>
              <w:pStyle w:val="TableContents"/>
              <w:bidi w:val="0"/>
              <w:spacing w:before="0" w:after="283"/>
              <w:jc w:val="start"/>
              <w:rPr/>
            </w:pPr>
            <w:r>
              <w:rPr/>
              <w:t xml:space="preserve">n/a </w:t>
            </w:r>
          </w:p>
        </w:tc>
      </w:tr>
      <w:tr>
        <w:trPr/>
        <w:tc>
          <w:tcPr>
            <w:tcW w:w="811" w:type="dxa"/>
            <w:tcBorders/>
            <w:vAlign w:val="center"/>
          </w:tcPr>
          <w:p>
            <w:pPr>
              <w:pStyle w:val="TableContents"/>
              <w:bidi w:val="0"/>
              <w:spacing w:before="0" w:after="283"/>
              <w:jc w:val="start"/>
              <w:rPr/>
            </w:pPr>
            <w:r>
              <w:rPr/>
              <w:t xml:space="preserve">6-12 months </w:t>
            </w:r>
          </w:p>
        </w:tc>
        <w:tc>
          <w:tcPr>
            <w:tcW w:w="1381" w:type="dxa"/>
            <w:tcBorders/>
            <w:vAlign w:val="center"/>
          </w:tcPr>
          <w:p>
            <w:pPr>
              <w:pStyle w:val="TableContents"/>
              <w:bidi w:val="0"/>
              <w:spacing w:before="0" w:after="283"/>
              <w:jc w:val="start"/>
              <w:rPr/>
            </w:pPr>
            <w:r>
              <w:rPr/>
              <w:t xml:space="preserve">Places objects into and out of containers </w:t>
            </w:r>
          </w:p>
        </w:tc>
        <w:tc>
          <w:tcPr>
            <w:tcW w:w="1666" w:type="dxa"/>
            <w:tcBorders/>
            <w:vAlign w:val="center"/>
          </w:tcPr>
          <w:p>
            <w:pPr>
              <w:pStyle w:val="TableContents"/>
              <w:bidi w:val="0"/>
              <w:spacing w:before="0" w:after="283"/>
              <w:jc w:val="start"/>
              <w:rPr/>
            </w:pPr>
            <w:r>
              <w:rPr/>
              <w:t xml:space="preserve">Simple responses e. g. to sound, smell movement. </w:t>
            </w:r>
          </w:p>
        </w:tc>
        <w:tc>
          <w:tcPr>
            <w:tcW w:w="1621" w:type="dxa"/>
            <w:tcBorders/>
            <w:vAlign w:val="center"/>
          </w:tcPr>
          <w:p>
            <w:pPr>
              <w:pStyle w:val="TableContents"/>
              <w:bidi w:val="0"/>
              <w:spacing w:before="0" w:after="283"/>
              <w:jc w:val="start"/>
              <w:rPr/>
            </w:pPr>
            <w:r>
              <w:rPr/>
              <w:t xml:space="preserve">Responds to own name. </w:t>
            </w:r>
          </w:p>
        </w:tc>
        <w:tc>
          <w:tcPr>
            <w:tcW w:w="1381" w:type="dxa"/>
            <w:tcBorders/>
            <w:vAlign w:val="center"/>
          </w:tcPr>
          <w:p>
            <w:pPr>
              <w:pStyle w:val="TableContents"/>
              <w:bidi w:val="0"/>
              <w:spacing w:before="0" w:after="283"/>
              <w:jc w:val="start"/>
              <w:rPr/>
            </w:pPr>
            <w:r>
              <w:rPr/>
              <w:t xml:space="preserve">Becomes interested in mirror images. </w:t>
            </w:r>
          </w:p>
        </w:tc>
        <w:tc>
          <w:tcPr>
            <w:tcW w:w="1426" w:type="dxa"/>
            <w:tcBorders/>
            <w:vAlign w:val="center"/>
          </w:tcPr>
          <w:p>
            <w:pPr>
              <w:pStyle w:val="TableContents"/>
              <w:bidi w:val="0"/>
              <w:spacing w:before="0" w:after="283"/>
              <w:jc w:val="start"/>
              <w:rPr/>
            </w:pPr>
            <w:r>
              <w:rPr/>
              <w:t xml:space="preserve">n/a </w:t>
            </w:r>
          </w:p>
        </w:tc>
      </w:tr>
      <w:tr>
        <w:trPr/>
        <w:tc>
          <w:tcPr>
            <w:tcW w:w="811" w:type="dxa"/>
            <w:tcBorders/>
            <w:vAlign w:val="center"/>
          </w:tcPr>
          <w:p>
            <w:pPr>
              <w:pStyle w:val="TableContents"/>
              <w:bidi w:val="0"/>
              <w:spacing w:before="0" w:after="283"/>
              <w:jc w:val="start"/>
              <w:rPr/>
            </w:pPr>
            <w:r>
              <w:rPr/>
              <w:t xml:space="preserve">12-18 months </w:t>
            </w:r>
          </w:p>
        </w:tc>
        <w:tc>
          <w:tcPr>
            <w:tcW w:w="1381" w:type="dxa"/>
            <w:tcBorders/>
            <w:vAlign w:val="center"/>
          </w:tcPr>
          <w:p>
            <w:pPr>
              <w:pStyle w:val="TableContents"/>
              <w:bidi w:val="0"/>
              <w:spacing w:before="0" w:after="283"/>
              <w:jc w:val="start"/>
              <w:rPr/>
            </w:pPr>
            <w:r>
              <w:rPr/>
              <w:t xml:space="preserve">Uses thumb and fore finger to explore objects, turns knobs and dials etc. </w:t>
            </w:r>
          </w:p>
        </w:tc>
        <w:tc>
          <w:tcPr>
            <w:tcW w:w="1666" w:type="dxa"/>
            <w:tcBorders/>
            <w:vAlign w:val="center"/>
          </w:tcPr>
          <w:p>
            <w:pPr>
              <w:pStyle w:val="TableContents"/>
              <w:bidi w:val="0"/>
              <w:spacing w:before="0" w:after="283"/>
              <w:jc w:val="start"/>
              <w:rPr/>
            </w:pPr>
            <w:r>
              <w:rPr/>
              <w:t xml:space="preserve">Enjoys games such as peek -a-boo. </w:t>
            </w:r>
          </w:p>
        </w:tc>
        <w:tc>
          <w:tcPr>
            <w:tcW w:w="1621" w:type="dxa"/>
            <w:tcBorders/>
            <w:vAlign w:val="center"/>
          </w:tcPr>
          <w:p>
            <w:pPr>
              <w:pStyle w:val="TableContents"/>
              <w:bidi w:val="0"/>
              <w:spacing w:before="0" w:after="283"/>
              <w:jc w:val="start"/>
              <w:rPr/>
            </w:pPr>
            <w:r>
              <w:rPr/>
              <w:t xml:space="preserve">Gets excited when sees a familiar face. </w:t>
            </w:r>
          </w:p>
        </w:tc>
        <w:tc>
          <w:tcPr>
            <w:tcW w:w="1381" w:type="dxa"/>
            <w:tcBorders/>
            <w:vAlign w:val="center"/>
          </w:tcPr>
          <w:p>
            <w:pPr>
              <w:pStyle w:val="TableContents"/>
              <w:bidi w:val="0"/>
              <w:spacing w:before="0" w:after="283"/>
              <w:jc w:val="start"/>
              <w:rPr/>
            </w:pPr>
            <w:r>
              <w:rPr/>
              <w:t xml:space="preserve">Begins to show defiant behaviour. </w:t>
            </w:r>
          </w:p>
        </w:tc>
        <w:tc>
          <w:tcPr>
            <w:tcW w:w="1426" w:type="dxa"/>
            <w:tcBorders/>
            <w:vAlign w:val="center"/>
          </w:tcPr>
          <w:p>
            <w:pPr>
              <w:pStyle w:val="TableContents"/>
              <w:bidi w:val="0"/>
              <w:spacing w:before="0" w:after="283"/>
              <w:jc w:val="start"/>
              <w:rPr/>
            </w:pPr>
            <w:r>
              <w:rPr/>
              <w:t xml:space="preserve">n/a </w:t>
            </w:r>
          </w:p>
        </w:tc>
      </w:tr>
      <w:tr>
        <w:trPr/>
        <w:tc>
          <w:tcPr>
            <w:tcW w:w="811" w:type="dxa"/>
            <w:tcBorders/>
            <w:vAlign w:val="center"/>
          </w:tcPr>
          <w:p>
            <w:pPr>
              <w:pStyle w:val="TableContents"/>
              <w:bidi w:val="0"/>
              <w:spacing w:before="0" w:after="283"/>
              <w:jc w:val="start"/>
              <w:rPr/>
            </w:pPr>
            <w:r>
              <w:rPr/>
              <w:t xml:space="preserve">2-3 years </w:t>
            </w:r>
          </w:p>
        </w:tc>
        <w:tc>
          <w:tcPr>
            <w:tcW w:w="1381" w:type="dxa"/>
            <w:tcBorders/>
            <w:vAlign w:val="center"/>
          </w:tcPr>
          <w:p>
            <w:pPr>
              <w:pStyle w:val="TableContents"/>
              <w:bidi w:val="0"/>
              <w:spacing w:before="0" w:after="283"/>
              <w:jc w:val="start"/>
              <w:rPr/>
            </w:pPr>
            <w:r>
              <w:rPr/>
              <w:t xml:space="preserve">Can make own vertical and horizontal and circular strokes with a pen or crayon. </w:t>
            </w:r>
          </w:p>
        </w:tc>
        <w:tc>
          <w:tcPr>
            <w:tcW w:w="1666" w:type="dxa"/>
            <w:tcBorders/>
            <w:vAlign w:val="center"/>
          </w:tcPr>
          <w:p>
            <w:pPr>
              <w:pStyle w:val="TableContents"/>
              <w:bidi w:val="0"/>
              <w:spacing w:before="0" w:after="283"/>
              <w:jc w:val="start"/>
              <w:rPr/>
            </w:pPr>
            <w:r>
              <w:rPr/>
              <w:t xml:space="preserve">Able to match colours, some shapes and pictures. </w:t>
            </w:r>
          </w:p>
        </w:tc>
        <w:tc>
          <w:tcPr>
            <w:tcW w:w="1621" w:type="dxa"/>
            <w:tcBorders/>
            <w:vAlign w:val="center"/>
          </w:tcPr>
          <w:p>
            <w:pPr>
              <w:pStyle w:val="TableContents"/>
              <w:bidi w:val="0"/>
              <w:spacing w:before="0" w:after="283"/>
              <w:jc w:val="start"/>
              <w:rPr/>
            </w:pPr>
            <w:r>
              <w:rPr/>
              <w:t xml:space="preserve">Uses pronounces, I, you , me etc. </w:t>
            </w:r>
          </w:p>
        </w:tc>
        <w:tc>
          <w:tcPr>
            <w:tcW w:w="1381" w:type="dxa"/>
            <w:tcBorders/>
            <w:vAlign w:val="center"/>
          </w:tcPr>
          <w:p>
            <w:pPr>
              <w:pStyle w:val="TableContents"/>
              <w:bidi w:val="0"/>
              <w:spacing w:before="0" w:after="283"/>
              <w:jc w:val="start"/>
              <w:rPr/>
            </w:pPr>
            <w:r>
              <w:rPr/>
              <w:t xml:space="preserve">Can take turns in games. </w:t>
            </w:r>
          </w:p>
        </w:tc>
        <w:tc>
          <w:tcPr>
            <w:tcW w:w="1426" w:type="dxa"/>
            <w:tcBorders/>
            <w:vAlign w:val="center"/>
          </w:tcPr>
          <w:p>
            <w:pPr>
              <w:pStyle w:val="TableContents"/>
              <w:bidi w:val="0"/>
              <w:spacing w:before="0" w:after="283"/>
              <w:jc w:val="start"/>
              <w:rPr/>
            </w:pPr>
            <w:r>
              <w:rPr/>
              <w:t xml:space="preserve">Testing the boundaries. </w:t>
            </w:r>
          </w:p>
        </w:tc>
      </w:tr>
      <w:tr>
        <w:trPr/>
        <w:tc>
          <w:tcPr>
            <w:tcW w:w="811" w:type="dxa"/>
            <w:tcBorders/>
            <w:vAlign w:val="center"/>
          </w:tcPr>
          <w:p>
            <w:pPr>
              <w:pStyle w:val="TableContents"/>
              <w:bidi w:val="0"/>
              <w:spacing w:before="0" w:after="283"/>
              <w:jc w:val="start"/>
              <w:rPr/>
            </w:pPr>
            <w:r>
              <w:rPr/>
              <w:t xml:space="preserve">3-5 years </w:t>
            </w:r>
          </w:p>
        </w:tc>
        <w:tc>
          <w:tcPr>
            <w:tcW w:w="1381" w:type="dxa"/>
            <w:tcBorders/>
            <w:vAlign w:val="center"/>
          </w:tcPr>
          <w:p>
            <w:pPr>
              <w:pStyle w:val="TableContents"/>
              <w:bidi w:val="0"/>
              <w:spacing w:before="0" w:after="283"/>
              <w:jc w:val="start"/>
              <w:rPr/>
            </w:pPr>
            <w:r>
              <w:rPr/>
              <w:t xml:space="preserve">Becomes primarily left handed or right handed. </w:t>
            </w:r>
          </w:p>
        </w:tc>
        <w:tc>
          <w:tcPr>
            <w:tcW w:w="1666" w:type="dxa"/>
            <w:tcBorders/>
            <w:vAlign w:val="center"/>
          </w:tcPr>
          <w:p>
            <w:pPr>
              <w:pStyle w:val="TableContents"/>
              <w:bidi w:val="0"/>
              <w:spacing w:before="0" w:after="283"/>
              <w:jc w:val="start"/>
              <w:rPr/>
            </w:pPr>
            <w:r>
              <w:rPr/>
              <w:t xml:space="preserve">Enjoys imaginative, co-operative and creative play. Able to follow instructions with more at least two elements. </w:t>
            </w:r>
          </w:p>
        </w:tc>
        <w:tc>
          <w:tcPr>
            <w:tcW w:w="1621" w:type="dxa"/>
            <w:tcBorders/>
            <w:vAlign w:val="center"/>
          </w:tcPr>
          <w:p>
            <w:pPr>
              <w:pStyle w:val="TableContents"/>
              <w:bidi w:val="0"/>
              <w:spacing w:before="0" w:after="283"/>
              <w:jc w:val="start"/>
              <w:rPr/>
            </w:pPr>
            <w:r>
              <w:rPr/>
              <w:t xml:space="preserve">Understands the concept of same and difference. </w:t>
            </w:r>
          </w:p>
        </w:tc>
        <w:tc>
          <w:tcPr>
            <w:tcW w:w="1381" w:type="dxa"/>
            <w:tcBorders/>
            <w:vAlign w:val="center"/>
          </w:tcPr>
          <w:p>
            <w:pPr>
              <w:pStyle w:val="TableContents"/>
              <w:bidi w:val="0"/>
              <w:spacing w:before="0" w:after="283"/>
              <w:jc w:val="start"/>
              <w:rPr/>
            </w:pPr>
            <w:r>
              <w:rPr/>
              <w:t xml:space="preserve">Capable of dressing and undressing themselves. </w:t>
            </w:r>
          </w:p>
        </w:tc>
        <w:tc>
          <w:tcPr>
            <w:tcW w:w="1426" w:type="dxa"/>
            <w:tcBorders/>
            <w:vAlign w:val="center"/>
          </w:tcPr>
          <w:p>
            <w:pPr>
              <w:pStyle w:val="TableContents"/>
              <w:bidi w:val="0"/>
              <w:spacing w:before="0" w:after="283"/>
              <w:jc w:val="start"/>
              <w:rPr/>
            </w:pPr>
            <w:r>
              <w:rPr/>
              <w:t xml:space="preserve">They still expect adults to take charge, but instead of trying to avoid punishment, they follow rules because they want to be viewed as good. </w:t>
            </w:r>
          </w:p>
        </w:tc>
      </w:tr>
      <w:tr>
        <w:trPr/>
        <w:tc>
          <w:tcPr>
            <w:tcW w:w="811" w:type="dxa"/>
            <w:tcBorders/>
            <w:vAlign w:val="center"/>
          </w:tcPr>
          <w:p>
            <w:pPr>
              <w:pStyle w:val="TableContents"/>
              <w:bidi w:val="0"/>
              <w:spacing w:before="0" w:after="283"/>
              <w:jc w:val="start"/>
              <w:rPr/>
            </w:pPr>
            <w:r>
              <w:rPr/>
              <w:t xml:space="preserve">5-7 years </w:t>
            </w:r>
          </w:p>
        </w:tc>
        <w:tc>
          <w:tcPr>
            <w:tcW w:w="1381" w:type="dxa"/>
            <w:tcBorders/>
            <w:vAlign w:val="center"/>
          </w:tcPr>
          <w:p>
            <w:pPr>
              <w:pStyle w:val="TableContents"/>
              <w:bidi w:val="0"/>
              <w:spacing w:before="0" w:after="283"/>
              <w:jc w:val="start"/>
              <w:rPr/>
            </w:pPr>
            <w:r>
              <w:rPr/>
              <w:t xml:space="preserve">Copies triangles, squares and geometric patterns. </w:t>
            </w:r>
          </w:p>
        </w:tc>
        <w:tc>
          <w:tcPr>
            <w:tcW w:w="1666" w:type="dxa"/>
            <w:tcBorders/>
            <w:vAlign w:val="center"/>
          </w:tcPr>
          <w:p>
            <w:pPr>
              <w:pStyle w:val="TableContents"/>
              <w:bidi w:val="0"/>
              <w:spacing w:before="0" w:after="283"/>
              <w:jc w:val="start"/>
              <w:rPr/>
            </w:pPr>
            <w:r>
              <w:rPr/>
              <w:t xml:space="preserve">Has opinions and can see others viewpoints. </w:t>
            </w:r>
          </w:p>
        </w:tc>
        <w:tc>
          <w:tcPr>
            <w:tcW w:w="1621" w:type="dxa"/>
            <w:tcBorders/>
            <w:vAlign w:val="center"/>
          </w:tcPr>
          <w:p>
            <w:pPr>
              <w:pStyle w:val="TableContents"/>
              <w:bidi w:val="0"/>
              <w:spacing w:before="0" w:after="283"/>
              <w:jc w:val="start"/>
              <w:rPr/>
            </w:pPr>
            <w:r>
              <w:rPr/>
              <w:t xml:space="preserve">Speaks in complex sentences. </w:t>
            </w:r>
          </w:p>
        </w:tc>
        <w:tc>
          <w:tcPr>
            <w:tcW w:w="1381" w:type="dxa"/>
            <w:tcBorders/>
            <w:vAlign w:val="center"/>
          </w:tcPr>
          <w:p>
            <w:pPr>
              <w:pStyle w:val="TableContents"/>
              <w:bidi w:val="0"/>
              <w:spacing w:before="0" w:after="283"/>
              <w:jc w:val="start"/>
              <w:rPr/>
            </w:pPr>
            <w:r>
              <w:rPr/>
              <w:t xml:space="preserve">Sometimes demanding and sometimes eagerly cooperative. </w:t>
            </w:r>
          </w:p>
        </w:tc>
        <w:tc>
          <w:tcPr>
            <w:tcW w:w="1426" w:type="dxa"/>
            <w:tcBorders/>
            <w:vAlign w:val="center"/>
          </w:tcPr>
          <w:p>
            <w:pPr>
              <w:pStyle w:val="TableContents"/>
              <w:bidi w:val="0"/>
              <w:spacing w:before="0" w:after="283"/>
              <w:jc w:val="start"/>
              <w:rPr/>
            </w:pPr>
            <w:r>
              <w:rPr/>
              <w:t xml:space="preserve">Children can also feel bad when they are punished, because they can feel that they have upset someone else. This is because her morality is becoming empathy. </w:t>
            </w:r>
          </w:p>
        </w:tc>
      </w:tr>
      <w:tr>
        <w:trPr/>
        <w:tc>
          <w:tcPr>
            <w:tcW w:w="811" w:type="dxa"/>
            <w:tcBorders/>
            <w:vAlign w:val="center"/>
          </w:tcPr>
          <w:p>
            <w:pPr>
              <w:pStyle w:val="TableContents"/>
              <w:bidi w:val="0"/>
              <w:spacing w:before="0" w:after="283"/>
              <w:jc w:val="start"/>
              <w:rPr/>
            </w:pPr>
            <w:r>
              <w:rPr/>
              <w:t xml:space="preserve">7-9 years </w:t>
            </w:r>
          </w:p>
        </w:tc>
        <w:tc>
          <w:tcPr>
            <w:tcW w:w="1381" w:type="dxa"/>
            <w:tcBorders/>
            <w:vAlign w:val="center"/>
          </w:tcPr>
          <w:p>
            <w:pPr>
              <w:pStyle w:val="TableContents"/>
              <w:bidi w:val="0"/>
              <w:spacing w:before="0" w:after="283"/>
              <w:jc w:val="start"/>
              <w:rPr/>
            </w:pPr>
            <w:r>
              <w:rPr/>
              <w:t xml:space="preserve">Able to run and change direction accurately. </w:t>
            </w:r>
          </w:p>
        </w:tc>
        <w:tc>
          <w:tcPr>
            <w:tcW w:w="1666" w:type="dxa"/>
            <w:tcBorders/>
            <w:vAlign w:val="center"/>
          </w:tcPr>
          <w:p>
            <w:pPr>
              <w:pStyle w:val="TableContents"/>
              <w:bidi w:val="0"/>
              <w:spacing w:before="0" w:after="283"/>
              <w:jc w:val="start"/>
              <w:rPr/>
            </w:pPr>
            <w:r>
              <w:rPr/>
              <w:t xml:space="preserve">Experimentation and creative activity. </w:t>
            </w:r>
          </w:p>
        </w:tc>
        <w:tc>
          <w:tcPr>
            <w:tcW w:w="1621" w:type="dxa"/>
            <w:tcBorders/>
            <w:vAlign w:val="center"/>
          </w:tcPr>
          <w:p>
            <w:pPr>
              <w:pStyle w:val="TableContents"/>
              <w:bidi w:val="0"/>
              <w:spacing w:before="0" w:after="283"/>
              <w:jc w:val="start"/>
              <w:rPr/>
            </w:pPr>
            <w:r>
              <w:rPr/>
              <w:t xml:space="preserve">Vocabulary extends from 4000 to 10, 000 words. </w:t>
            </w:r>
          </w:p>
        </w:tc>
        <w:tc>
          <w:tcPr>
            <w:tcW w:w="1381" w:type="dxa"/>
            <w:tcBorders/>
            <w:vAlign w:val="center"/>
          </w:tcPr>
          <w:p>
            <w:pPr>
              <w:pStyle w:val="TableContents"/>
              <w:bidi w:val="0"/>
              <w:spacing w:before="0" w:after="283"/>
              <w:jc w:val="start"/>
              <w:rPr/>
            </w:pPr>
            <w:r>
              <w:rPr/>
              <w:t xml:space="preserve">Has needs for possessions and can be possessive. </w:t>
            </w:r>
          </w:p>
        </w:tc>
        <w:tc>
          <w:tcPr>
            <w:tcW w:w="1426" w:type="dxa"/>
            <w:tcBorders/>
            <w:vAlign w:val="center"/>
          </w:tcPr>
          <w:p>
            <w:pPr>
              <w:pStyle w:val="TableContents"/>
              <w:bidi w:val="0"/>
              <w:spacing w:before="0" w:after="283"/>
              <w:jc w:val="start"/>
              <w:rPr/>
            </w:pPr>
            <w:r>
              <w:rPr/>
              <w:t xml:space="preserve">Children of this age have a strong sense of what they should do and what they should not do. </w:t>
            </w:r>
          </w:p>
        </w:tc>
      </w:tr>
    </w:tbl>
    <w:tbl>
      <w:tblPr>
        <w:tblW w:w="8286" w:type="dxa"/>
        <w:jc w:val="start"/>
        <w:tblInd w:w="0" w:type="dxa"/>
        <w:tblLayout w:type="fixed"/>
        <w:tblCellMar>
          <w:top w:w="28" w:type="dxa"/>
          <w:start w:w="28" w:type="dxa"/>
          <w:bottom w:w="28" w:type="dxa"/>
          <w:end w:w="28" w:type="dxa"/>
        </w:tblCellMar>
      </w:tblPr>
      <w:tblGrid>
        <w:gridCol w:w="685"/>
        <w:gridCol w:w="1303"/>
        <w:gridCol w:w="1594"/>
        <w:gridCol w:w="1484"/>
        <w:gridCol w:w="1594"/>
        <w:gridCol w:w="1626"/>
      </w:tblGrid>
      <w:tr>
        <w:trPr/>
        <w:tc>
          <w:tcPr>
            <w:tcW w:w="685" w:type="dxa"/>
            <w:tcBorders/>
            <w:vAlign w:val="center"/>
          </w:tcPr>
          <w:p>
            <w:pPr>
              <w:pStyle w:val="TableContents"/>
              <w:bidi w:val="0"/>
              <w:spacing w:before="0" w:after="283"/>
              <w:jc w:val="start"/>
              <w:rPr/>
            </w:pPr>
            <w:r>
              <w:rPr/>
              <w:t xml:space="preserve">9-11 Years </w:t>
            </w:r>
          </w:p>
        </w:tc>
        <w:tc>
          <w:tcPr>
            <w:tcW w:w="1303" w:type="dxa"/>
            <w:tcBorders/>
            <w:vAlign w:val="center"/>
          </w:tcPr>
          <w:p>
            <w:pPr>
              <w:pStyle w:val="TableContents"/>
              <w:bidi w:val="0"/>
              <w:spacing w:before="0" w:after="283"/>
              <w:jc w:val="start"/>
              <w:rPr/>
            </w:pPr>
            <w:r>
              <w:rPr/>
              <w:t xml:space="preserve">Improving bat and ball skills. </w:t>
            </w:r>
          </w:p>
        </w:tc>
        <w:tc>
          <w:tcPr>
            <w:tcW w:w="1594" w:type="dxa"/>
            <w:tcBorders/>
            <w:vAlign w:val="center"/>
          </w:tcPr>
          <w:p>
            <w:pPr>
              <w:pStyle w:val="TableContents"/>
              <w:bidi w:val="0"/>
              <w:spacing w:before="0" w:after="283"/>
              <w:jc w:val="start"/>
              <w:rPr/>
            </w:pPr>
            <w:r>
              <w:rPr/>
              <w:t xml:space="preserve">Conversations develop, can express views and share ideas. </w:t>
            </w:r>
          </w:p>
        </w:tc>
        <w:tc>
          <w:tcPr>
            <w:tcW w:w="1484" w:type="dxa"/>
            <w:tcBorders/>
            <w:vAlign w:val="center"/>
          </w:tcPr>
          <w:p>
            <w:pPr>
              <w:pStyle w:val="TableContents"/>
              <w:bidi w:val="0"/>
              <w:spacing w:before="0" w:after="283"/>
              <w:jc w:val="start"/>
              <w:rPr/>
            </w:pPr>
            <w:r>
              <w:rPr/>
              <w:t xml:space="preserve">Able to use more complex writing skills, longer sentences with adjectives, punctuation and conveying ideas with clarity. </w:t>
            </w:r>
          </w:p>
        </w:tc>
        <w:tc>
          <w:tcPr>
            <w:tcW w:w="1594" w:type="dxa"/>
            <w:tcBorders/>
            <w:vAlign w:val="center"/>
          </w:tcPr>
          <w:p>
            <w:pPr>
              <w:pStyle w:val="TableContents"/>
              <w:bidi w:val="0"/>
              <w:spacing w:before="0" w:after="283"/>
              <w:jc w:val="start"/>
              <w:rPr/>
            </w:pPr>
            <w:r>
              <w:rPr/>
              <w:t xml:space="preserve">Greater awareness of others, feelings, needs, rights etc. </w:t>
            </w:r>
          </w:p>
        </w:tc>
        <w:tc>
          <w:tcPr>
            <w:tcW w:w="1626" w:type="dxa"/>
            <w:tcBorders/>
            <w:vAlign w:val="center"/>
          </w:tcPr>
          <w:p>
            <w:pPr>
              <w:pStyle w:val="TableContents"/>
              <w:bidi w:val="0"/>
              <w:spacing w:before="0" w:after="283"/>
              <w:jc w:val="start"/>
              <w:rPr/>
            </w:pPr>
            <w:r>
              <w:rPr/>
              <w:t xml:space="preserve">Understand and value fairness, and perceive morality as a social contract in which rules must be obeyed in order to be liked. </w:t>
            </w:r>
          </w:p>
        </w:tc>
      </w:tr>
      <w:tr>
        <w:trPr/>
        <w:tc>
          <w:tcPr>
            <w:tcW w:w="685" w:type="dxa"/>
            <w:tcBorders/>
            <w:vAlign w:val="center"/>
          </w:tcPr>
          <w:p>
            <w:pPr>
              <w:pStyle w:val="TableContents"/>
              <w:bidi w:val="0"/>
              <w:spacing w:before="0" w:after="283"/>
              <w:jc w:val="start"/>
              <w:rPr/>
            </w:pPr>
            <w:r>
              <w:rPr/>
              <w:t xml:space="preserve">11-13 years </w:t>
            </w:r>
          </w:p>
        </w:tc>
        <w:tc>
          <w:tcPr>
            <w:tcW w:w="1303" w:type="dxa"/>
            <w:tcBorders/>
            <w:vAlign w:val="center"/>
          </w:tcPr>
          <w:p>
            <w:pPr>
              <w:pStyle w:val="TableContents"/>
              <w:bidi w:val="0"/>
              <w:spacing w:before="0" w:after="283"/>
              <w:jc w:val="start"/>
              <w:rPr/>
            </w:pPr>
            <w:r>
              <w:rPr/>
              <w:t xml:space="preserve">Facial hair, musculature, etc. and continued loss of milk teeth. </w:t>
            </w:r>
          </w:p>
        </w:tc>
        <w:tc>
          <w:tcPr>
            <w:tcW w:w="1594" w:type="dxa"/>
            <w:tcBorders/>
            <w:vAlign w:val="center"/>
          </w:tcPr>
          <w:p>
            <w:pPr>
              <w:pStyle w:val="TableContents"/>
              <w:bidi w:val="0"/>
              <w:spacing w:before="0" w:after="283"/>
              <w:jc w:val="start"/>
              <w:rPr/>
            </w:pPr>
            <w:r>
              <w:rPr/>
              <w:t xml:space="preserve">Able to concentrate for extended periods of time and dislikes interruptions. </w:t>
            </w:r>
          </w:p>
        </w:tc>
        <w:tc>
          <w:tcPr>
            <w:tcW w:w="1484" w:type="dxa"/>
            <w:tcBorders/>
            <w:vAlign w:val="center"/>
          </w:tcPr>
          <w:p>
            <w:pPr>
              <w:pStyle w:val="TableContents"/>
              <w:bidi w:val="0"/>
              <w:spacing w:before="0" w:after="283"/>
              <w:jc w:val="start"/>
              <w:rPr/>
            </w:pPr>
            <w:r>
              <w:rPr/>
              <w:t xml:space="preserve">Able to adapt language for different occasions, informal and formal. </w:t>
            </w:r>
          </w:p>
        </w:tc>
        <w:tc>
          <w:tcPr>
            <w:tcW w:w="1594" w:type="dxa"/>
            <w:tcBorders/>
            <w:vAlign w:val="center"/>
          </w:tcPr>
          <w:p>
            <w:pPr>
              <w:pStyle w:val="TableContents"/>
              <w:bidi w:val="0"/>
              <w:spacing w:before="0" w:after="283"/>
              <w:jc w:val="start"/>
              <w:rPr/>
            </w:pPr>
            <w:r>
              <w:rPr/>
              <w:t xml:space="preserve">Developing strong opinions or beliefs which may lead to conflicts and arguments, may take longer to forgive and forget. </w:t>
            </w:r>
          </w:p>
        </w:tc>
        <w:tc>
          <w:tcPr>
            <w:tcW w:w="1626" w:type="dxa"/>
            <w:tcBorders/>
            <w:vAlign w:val="center"/>
          </w:tcPr>
          <w:p>
            <w:pPr>
              <w:pStyle w:val="TableContents"/>
              <w:bidi w:val="0"/>
              <w:spacing w:before="0" w:after="283"/>
              <w:jc w:val="start"/>
              <w:rPr/>
            </w:pPr>
            <w:r>
              <w:rPr/>
              <w:t xml:space="preserve">Tries to weigh alternatives and arrive at decisions alone. </w:t>
            </w:r>
          </w:p>
        </w:tc>
      </w:tr>
      <w:tr>
        <w:trPr/>
        <w:tc>
          <w:tcPr>
            <w:tcW w:w="685" w:type="dxa"/>
            <w:tcBorders/>
            <w:vAlign w:val="center"/>
          </w:tcPr>
          <w:p>
            <w:pPr>
              <w:pStyle w:val="TableContents"/>
              <w:bidi w:val="0"/>
              <w:spacing w:before="0" w:after="283"/>
              <w:jc w:val="start"/>
              <w:rPr/>
            </w:pPr>
            <w:r>
              <w:rPr/>
              <w:t xml:space="preserve">13-19 years </w:t>
            </w:r>
          </w:p>
        </w:tc>
        <w:tc>
          <w:tcPr>
            <w:tcW w:w="1303" w:type="dxa"/>
            <w:tcBorders/>
            <w:vAlign w:val="center"/>
          </w:tcPr>
          <w:p>
            <w:pPr>
              <w:pStyle w:val="TableContents"/>
              <w:bidi w:val="0"/>
              <w:spacing w:before="0" w:after="283"/>
              <w:jc w:val="start"/>
              <w:rPr/>
            </w:pPr>
            <w:r>
              <w:rPr/>
              <w:t xml:space="preserve">Faster running and other physical movements such as, swimming , diving, balancing etc. </w:t>
            </w:r>
          </w:p>
        </w:tc>
        <w:tc>
          <w:tcPr>
            <w:tcW w:w="1594" w:type="dxa"/>
            <w:tcBorders/>
            <w:vAlign w:val="center"/>
          </w:tcPr>
          <w:p>
            <w:pPr>
              <w:pStyle w:val="TableContents"/>
              <w:bidi w:val="0"/>
              <w:spacing w:before="0" w:after="283"/>
              <w:jc w:val="start"/>
              <w:rPr/>
            </w:pPr>
            <w:r>
              <w:rPr/>
              <w:t xml:space="preserve">Develops specific interests and has competitive traits so enjoys showing off developed skills and abilities. </w:t>
            </w:r>
          </w:p>
        </w:tc>
        <w:tc>
          <w:tcPr>
            <w:tcW w:w="1484" w:type="dxa"/>
            <w:tcBorders/>
            <w:vAlign w:val="center"/>
          </w:tcPr>
          <w:p>
            <w:pPr>
              <w:pStyle w:val="TableContents"/>
              <w:bidi w:val="0"/>
              <w:spacing w:before="0" w:after="283"/>
              <w:jc w:val="start"/>
              <w:rPr/>
            </w:pPr>
            <w:r>
              <w:rPr/>
              <w:t xml:space="preserve">Appreciates more sophisticated humour and wordplay. </w:t>
            </w:r>
          </w:p>
        </w:tc>
        <w:tc>
          <w:tcPr>
            <w:tcW w:w="1594" w:type="dxa"/>
            <w:tcBorders/>
            <w:vAlign w:val="center"/>
          </w:tcPr>
          <w:p>
            <w:pPr>
              <w:pStyle w:val="TableContents"/>
              <w:bidi w:val="0"/>
              <w:spacing w:before="0" w:after="283"/>
              <w:jc w:val="start"/>
              <w:rPr/>
            </w:pPr>
            <w:r>
              <w:rPr/>
              <w:t xml:space="preserve">Clearer sense of cause and consequences of own actions. Greater awareness of complex issues that affect others e. g. religion, politics. </w:t>
            </w:r>
          </w:p>
        </w:tc>
        <w:tc>
          <w:tcPr>
            <w:tcW w:w="1626" w:type="dxa"/>
            <w:tcBorders/>
            <w:vAlign w:val="center"/>
          </w:tcPr>
          <w:p>
            <w:pPr>
              <w:pStyle w:val="TableContents"/>
              <w:bidi w:val="0"/>
              <w:jc w:val="start"/>
              <w:rPr/>
            </w:pPr>
            <w:r>
              <w:rPr/>
              <w:t xml:space="preserve">Understands about rights and wrongs and consequences of actions. </w:t>
            </w:r>
          </w:p>
          <w:p>
            <w:pPr>
              <w:pStyle w:val="TableContents"/>
              <w:bidi w:val="0"/>
              <w:spacing w:before="0" w:after="283"/>
              <w:jc w:val="start"/>
              <w:rPr/>
            </w:pPr>
            <w:r>
              <w:rPr/>
              <w:t xml:space="preserve">Experiences feelings of frustration, anger, sorrow, and isolation. </w:t>
            </w:r>
          </w:p>
        </w:tc>
      </w:tr>
    </w:tbl>
    <w:p>
      <w:pPr>
        <w:pStyle w:val="TextBody"/>
        <w:bidi w:val="0"/>
        <w:spacing w:before="0" w:after="283"/>
        <w:jc w:val="start"/>
        <w:rPr/>
      </w:pPr>
      <w:r>
        <w:rPr/>
        <w:t xml:space="preserve">A good overview of the expected patterns of development at different ages. </w:t>
      </w:r>
    </w:p>
    <w:p>
      <w:pPr>
        <w:pStyle w:val="TextBody"/>
        <w:bidi w:val="0"/>
        <w:spacing w:before="0" w:after="283"/>
        <w:jc w:val="start"/>
        <w:rPr/>
      </w:pPr>
      <w:r>
        <w:rPr/>
        <w:t xml:space="preserve">Influences on Development </w:t>
      </w:r>
    </w:p>
    <w:p>
      <w:pPr>
        <w:pStyle w:val="TextBody"/>
        <w:bidi w:val="0"/>
        <w:spacing w:before="0" w:after="283"/>
        <w:jc w:val="start"/>
        <w:rPr/>
      </w:pPr>
      <w:r>
        <w:rPr/>
        <w:t xml:space="preserve">How does foetal alcohol syndrome develop during pregnancy? </w:t>
      </w:r>
    </w:p>
    <w:p>
      <w:pPr>
        <w:pStyle w:val="TextBody"/>
        <w:bidi w:val="0"/>
        <w:spacing w:before="0" w:after="283"/>
        <w:jc w:val="start"/>
        <w:rPr/>
      </w:pPr>
      <w:r>
        <w:rPr/>
        <w:t xml:space="preserve">Foetal alcohol syndrome (FAS) is caused when a woman drinks alcohol during pregnancy. The alcohol can cause birth and developmental defects to the baby. Alcohol can cross from the mother's blood to the baby's blood by the placenta. </w:t>
      </w:r>
    </w:p>
    <w:p>
      <w:pPr>
        <w:pStyle w:val="TextBody"/>
        <w:bidi w:val="0"/>
        <w:spacing w:before="0" w:after="283"/>
        <w:jc w:val="start"/>
        <w:rPr/>
      </w:pPr>
      <w:r>
        <w:rPr/>
        <w:t xml:space="preserve">Even a small amount of alcohol can damage the foetus. It is not known how much alcohol it takes to cause defects. The risk increases with moderate to heavy drinking, even social drinking may pose a danger. Any type of alcohol, including beer and wine, can cause birth defects. </w:t>
      </w:r>
    </w:p>
    <w:p>
      <w:pPr>
        <w:pStyle w:val="TextBody"/>
        <w:bidi w:val="0"/>
        <w:spacing w:before="0" w:after="283"/>
        <w:jc w:val="start"/>
        <w:rPr/>
      </w:pPr>
      <w:r>
        <w:rPr/>
        <w:t xml:space="preserve">What are the signs and symptoms of foetal alcohol syndrome? </w:t>
      </w:r>
    </w:p>
    <w:p>
      <w:pPr>
        <w:pStyle w:val="TextBody"/>
        <w:bidi w:val="0"/>
        <w:spacing w:before="0" w:after="283"/>
        <w:jc w:val="start"/>
        <w:rPr/>
      </w:pPr>
      <w:r>
        <w:rPr/>
        <w:t xml:space="preserve">The signs of foetal alcohol syndrome may include: </w:t>
      </w:r>
    </w:p>
    <w:p>
      <w:pPr>
        <w:pStyle w:val="TextBody"/>
        <w:numPr>
          <w:ilvl w:val="0"/>
          <w:numId w:val="6"/>
        </w:numPr>
        <w:tabs>
          <w:tab w:val="clear" w:pos="1134"/>
          <w:tab w:val="left" w:pos="707" w:leader="none"/>
        </w:tabs>
        <w:bidi w:val="0"/>
        <w:spacing w:before="0" w:after="0"/>
        <w:ind w:start="707" w:hanging="283"/>
        <w:jc w:val="start"/>
        <w:rPr/>
      </w:pPr>
      <w:r>
        <w:rPr/>
        <w:t xml:space="preserve">Distinctive facial features, including small eyes, an exceptionally thin upper lip, a short, upturned nose, and a smooth skin surface between the nose and upper lip </w:t>
      </w:r>
    </w:p>
    <w:p>
      <w:pPr>
        <w:pStyle w:val="TextBody"/>
        <w:numPr>
          <w:ilvl w:val="0"/>
          <w:numId w:val="6"/>
        </w:numPr>
        <w:tabs>
          <w:tab w:val="clear" w:pos="1134"/>
          <w:tab w:val="left" w:pos="707" w:leader="none"/>
        </w:tabs>
        <w:bidi w:val="0"/>
        <w:spacing w:before="0" w:after="0"/>
        <w:ind w:start="707" w:hanging="283"/>
        <w:jc w:val="start"/>
        <w:rPr/>
      </w:pPr>
      <w:r>
        <w:rPr/>
        <w:t xml:space="preserve">Deformities of joints, limbs and fingers </w:t>
      </w:r>
    </w:p>
    <w:p>
      <w:pPr>
        <w:pStyle w:val="TextBody"/>
        <w:numPr>
          <w:ilvl w:val="0"/>
          <w:numId w:val="6"/>
        </w:numPr>
        <w:tabs>
          <w:tab w:val="clear" w:pos="1134"/>
          <w:tab w:val="left" w:pos="707" w:leader="none"/>
        </w:tabs>
        <w:bidi w:val="0"/>
        <w:spacing w:before="0" w:after="0"/>
        <w:ind w:start="707" w:hanging="283"/>
        <w:jc w:val="start"/>
        <w:rPr/>
      </w:pPr>
      <w:r>
        <w:rPr/>
        <w:t xml:space="preserve">Slow physical growth before and after birth </w:t>
      </w:r>
    </w:p>
    <w:p>
      <w:pPr>
        <w:pStyle w:val="TextBody"/>
        <w:numPr>
          <w:ilvl w:val="0"/>
          <w:numId w:val="6"/>
        </w:numPr>
        <w:tabs>
          <w:tab w:val="clear" w:pos="1134"/>
          <w:tab w:val="left" w:pos="707" w:leader="none"/>
        </w:tabs>
        <w:bidi w:val="0"/>
        <w:spacing w:before="0" w:after="0"/>
        <w:ind w:start="707" w:hanging="283"/>
        <w:jc w:val="start"/>
        <w:rPr/>
      </w:pPr>
      <w:r>
        <w:rPr/>
        <w:t xml:space="preserve">Vision difficulties or hearing problems </w:t>
      </w:r>
    </w:p>
    <w:p>
      <w:pPr>
        <w:pStyle w:val="TextBody"/>
        <w:numPr>
          <w:ilvl w:val="0"/>
          <w:numId w:val="6"/>
        </w:numPr>
        <w:tabs>
          <w:tab w:val="clear" w:pos="1134"/>
          <w:tab w:val="left" w:pos="707" w:leader="none"/>
        </w:tabs>
        <w:bidi w:val="0"/>
        <w:spacing w:before="0" w:after="0"/>
        <w:ind w:start="707" w:hanging="283"/>
        <w:jc w:val="start"/>
        <w:rPr/>
      </w:pPr>
      <w:r>
        <w:rPr/>
        <w:t xml:space="preserve">Small head circumference and brain size </w:t>
      </w:r>
    </w:p>
    <w:p>
      <w:pPr>
        <w:pStyle w:val="TextBody"/>
        <w:numPr>
          <w:ilvl w:val="0"/>
          <w:numId w:val="6"/>
        </w:numPr>
        <w:tabs>
          <w:tab w:val="clear" w:pos="1134"/>
          <w:tab w:val="left" w:pos="707" w:leader="none"/>
        </w:tabs>
        <w:bidi w:val="0"/>
        <w:spacing w:before="0" w:after="0"/>
        <w:ind w:start="707" w:hanging="283"/>
        <w:jc w:val="start"/>
        <w:rPr/>
      </w:pPr>
      <w:r>
        <w:rPr/>
        <w:t xml:space="preserve">Poor coordination </w:t>
      </w:r>
    </w:p>
    <w:p>
      <w:pPr>
        <w:pStyle w:val="TextBody"/>
        <w:numPr>
          <w:ilvl w:val="0"/>
          <w:numId w:val="6"/>
        </w:numPr>
        <w:tabs>
          <w:tab w:val="clear" w:pos="1134"/>
          <w:tab w:val="left" w:pos="707" w:leader="none"/>
        </w:tabs>
        <w:bidi w:val="0"/>
        <w:spacing w:before="0" w:after="0"/>
        <w:ind w:start="707" w:hanging="283"/>
        <w:jc w:val="start"/>
        <w:rPr/>
      </w:pPr>
      <w:r>
        <w:rPr/>
        <w:t xml:space="preserve">Mental retardation and delayed development </w:t>
      </w:r>
    </w:p>
    <w:p>
      <w:pPr>
        <w:pStyle w:val="TextBody"/>
        <w:numPr>
          <w:ilvl w:val="0"/>
          <w:numId w:val="6"/>
        </w:numPr>
        <w:tabs>
          <w:tab w:val="clear" w:pos="1134"/>
          <w:tab w:val="left" w:pos="707" w:leader="none"/>
        </w:tabs>
        <w:bidi w:val="0"/>
        <w:spacing w:before="0" w:after="0"/>
        <w:ind w:start="707" w:hanging="283"/>
        <w:jc w:val="start"/>
        <w:rPr/>
      </w:pPr>
      <w:r>
        <w:rPr/>
        <w:t xml:space="preserve">Learning disorders </w:t>
      </w:r>
    </w:p>
    <w:p>
      <w:pPr>
        <w:pStyle w:val="TextBody"/>
        <w:numPr>
          <w:ilvl w:val="0"/>
          <w:numId w:val="6"/>
        </w:numPr>
        <w:tabs>
          <w:tab w:val="clear" w:pos="1134"/>
          <w:tab w:val="left" w:pos="707" w:leader="none"/>
        </w:tabs>
        <w:bidi w:val="0"/>
        <w:spacing w:before="0" w:after="0"/>
        <w:ind w:start="707" w:hanging="283"/>
        <w:jc w:val="start"/>
        <w:rPr/>
      </w:pPr>
      <w:r>
        <w:rPr/>
        <w:t xml:space="preserve">Abnormal behaviour, such as a short attention span, hyperactivity, poor impulse control, extreme nervousness and anxiety </w:t>
      </w:r>
    </w:p>
    <w:p>
      <w:pPr>
        <w:pStyle w:val="TextBody"/>
        <w:numPr>
          <w:ilvl w:val="0"/>
          <w:numId w:val="6"/>
        </w:numPr>
        <w:tabs>
          <w:tab w:val="clear" w:pos="1134"/>
          <w:tab w:val="left" w:pos="707" w:leader="none"/>
        </w:tabs>
        <w:bidi w:val="0"/>
        <w:ind w:start="707" w:hanging="283"/>
        <w:jc w:val="start"/>
        <w:rPr/>
      </w:pPr>
      <w:r>
        <w:rPr/>
        <w:t xml:space="preserve">Heart defects </w:t>
      </w:r>
    </w:p>
    <w:p>
      <w:pPr>
        <w:pStyle w:val="TextBody"/>
        <w:bidi w:val="0"/>
        <w:jc w:val="start"/>
        <w:rPr/>
      </w:pPr>
      <w:r>
        <w:rPr/>
        <w:t xml:space="preserve">The classic symptoms ofcoeliac diseasein children include: </w:t>
      </w:r>
    </w:p>
    <w:p>
      <w:pPr>
        <w:pStyle w:val="TextBody"/>
        <w:numPr>
          <w:ilvl w:val="0"/>
          <w:numId w:val="7"/>
        </w:numPr>
        <w:tabs>
          <w:tab w:val="clear" w:pos="1134"/>
          <w:tab w:val="left" w:pos="707" w:leader="none"/>
        </w:tabs>
        <w:bidi w:val="0"/>
        <w:spacing w:before="0" w:after="0"/>
        <w:ind w:start="707" w:hanging="283"/>
        <w:jc w:val="start"/>
        <w:rPr/>
      </w:pPr>
      <w:r>
        <w:rPr/>
        <w:t xml:space="preserve">Failure to thrive </w:t>
      </w:r>
    </w:p>
    <w:p>
      <w:pPr>
        <w:pStyle w:val="TextBody"/>
        <w:numPr>
          <w:ilvl w:val="0"/>
          <w:numId w:val="7"/>
        </w:numPr>
        <w:tabs>
          <w:tab w:val="clear" w:pos="1134"/>
          <w:tab w:val="left" w:pos="707" w:leader="none"/>
        </w:tabs>
        <w:bidi w:val="0"/>
        <w:spacing w:before="0" w:after="0"/>
        <w:ind w:start="707" w:hanging="283"/>
        <w:jc w:val="start"/>
        <w:rPr/>
      </w:pPr>
      <w:r>
        <w:rPr/>
        <w:t xml:space="preserve">Diarrhoea </w:t>
      </w:r>
    </w:p>
    <w:p>
      <w:pPr>
        <w:pStyle w:val="TextBody"/>
        <w:numPr>
          <w:ilvl w:val="0"/>
          <w:numId w:val="7"/>
        </w:numPr>
        <w:tabs>
          <w:tab w:val="clear" w:pos="1134"/>
          <w:tab w:val="left" w:pos="707" w:leader="none"/>
        </w:tabs>
        <w:bidi w:val="0"/>
        <w:spacing w:before="0" w:after="0"/>
        <w:ind w:start="707" w:hanging="283"/>
        <w:jc w:val="start"/>
        <w:rPr/>
      </w:pPr>
      <w:r>
        <w:rPr/>
        <w:t xml:space="preserve">Muscle wasting </w:t>
      </w:r>
    </w:p>
    <w:p>
      <w:pPr>
        <w:pStyle w:val="TextBody"/>
        <w:numPr>
          <w:ilvl w:val="0"/>
          <w:numId w:val="7"/>
        </w:numPr>
        <w:tabs>
          <w:tab w:val="clear" w:pos="1134"/>
          <w:tab w:val="left" w:pos="707" w:leader="none"/>
        </w:tabs>
        <w:bidi w:val="0"/>
        <w:spacing w:before="0" w:after="0"/>
        <w:ind w:start="707" w:hanging="283"/>
        <w:jc w:val="start"/>
        <w:rPr/>
      </w:pPr>
      <w:r>
        <w:rPr/>
        <w:t xml:space="preserve">Poor appetite </w:t>
      </w:r>
    </w:p>
    <w:p>
      <w:pPr>
        <w:pStyle w:val="TextBody"/>
        <w:numPr>
          <w:ilvl w:val="0"/>
          <w:numId w:val="7"/>
        </w:numPr>
        <w:tabs>
          <w:tab w:val="clear" w:pos="1134"/>
          <w:tab w:val="left" w:pos="707" w:leader="none"/>
        </w:tabs>
        <w:bidi w:val="0"/>
        <w:spacing w:before="0" w:after="0"/>
        <w:ind w:start="707" w:hanging="283"/>
        <w:jc w:val="start"/>
        <w:rPr/>
      </w:pPr>
      <w:r>
        <w:rPr/>
        <w:t xml:space="preserve">Abdominal distension </w:t>
      </w:r>
    </w:p>
    <w:p>
      <w:pPr>
        <w:pStyle w:val="TextBody"/>
        <w:numPr>
          <w:ilvl w:val="0"/>
          <w:numId w:val="7"/>
        </w:numPr>
        <w:tabs>
          <w:tab w:val="clear" w:pos="1134"/>
          <w:tab w:val="left" w:pos="707" w:leader="none"/>
        </w:tabs>
        <w:bidi w:val="0"/>
        <w:spacing w:before="0" w:after="0"/>
        <w:ind w:start="707" w:hanging="283"/>
        <w:jc w:val="start"/>
        <w:rPr/>
      </w:pPr>
      <w:r>
        <w:rPr/>
        <w:t xml:space="preserve">Lethargy </w:t>
      </w:r>
    </w:p>
    <w:p>
      <w:pPr>
        <w:pStyle w:val="TextBody"/>
        <w:numPr>
          <w:ilvl w:val="0"/>
          <w:numId w:val="7"/>
        </w:numPr>
        <w:tabs>
          <w:tab w:val="clear" w:pos="1134"/>
          <w:tab w:val="left" w:pos="707" w:leader="none"/>
        </w:tabs>
        <w:bidi w:val="0"/>
        <w:ind w:start="707" w:hanging="283"/>
        <w:jc w:val="start"/>
        <w:rPr/>
      </w:pPr>
      <w:r>
        <w:rPr/>
        <w:t xml:space="preserve">Change of mood and emotional distress. </w:t>
      </w:r>
    </w:p>
    <w:p>
      <w:pPr>
        <w:pStyle w:val="TextBody"/>
        <w:bidi w:val="0"/>
        <w:jc w:val="start"/>
        <w:rPr/>
      </w:pPr>
      <w:r>
        <w:rPr/>
        <w:t xml:space="preserve">Sickle celldisease includes: </w:t>
      </w:r>
    </w:p>
    <w:p>
      <w:pPr>
        <w:pStyle w:val="TextBody"/>
        <w:bidi w:val="0"/>
        <w:spacing w:before="0" w:after="283"/>
        <w:jc w:val="start"/>
        <w:rPr/>
      </w:pPr>
      <w:r>
        <w:rPr/>
        <w:t xml:space="preserve">Fatigue </w:t>
      </w:r>
    </w:p>
    <w:p>
      <w:pPr>
        <w:pStyle w:val="TextBody"/>
        <w:bidi w:val="0"/>
        <w:spacing w:before="0" w:after="283"/>
        <w:jc w:val="start"/>
        <w:rPr/>
      </w:pPr>
      <w:r>
        <w:rPr/>
        <w:t xml:space="preserve">Anaemia </w:t>
      </w:r>
    </w:p>
    <w:p>
      <w:pPr>
        <w:pStyle w:val="TextBody"/>
        <w:bidi w:val="0"/>
        <w:spacing w:before="0" w:after="283"/>
        <w:jc w:val="start"/>
        <w:rPr/>
      </w:pPr>
      <w:r>
        <w:rPr/>
        <w:t xml:space="preserve">Swelling and inflammation of the joints </w:t>
      </w:r>
    </w:p>
    <w:p>
      <w:pPr>
        <w:pStyle w:val="TextBody"/>
        <w:bidi w:val="0"/>
        <w:spacing w:before="0" w:after="283"/>
        <w:jc w:val="start"/>
        <w:rPr/>
      </w:pPr>
      <w:r>
        <w:rPr/>
        <w:t xml:space="preserve">Sickling crisis – leads to blood blockage in the spleen or liver. </w:t>
      </w:r>
    </w:p>
    <w:p>
      <w:pPr>
        <w:pStyle w:val="TextBody"/>
        <w:bidi w:val="0"/>
        <w:spacing w:before="0" w:after="283"/>
        <w:jc w:val="start"/>
        <w:rPr/>
      </w:pPr>
      <w:r>
        <w:rPr/>
        <w:t xml:space="preserve">Sickle cell anaemia can also cause damage to the heart, lungs, kidneys and bones. </w:t>
      </w:r>
    </w:p>
    <w:p>
      <w:pPr>
        <w:pStyle w:val="TextBody"/>
        <w:bidi w:val="0"/>
        <w:spacing w:before="0" w:after="283"/>
        <w:jc w:val="start"/>
        <w:rPr/>
      </w:pPr>
      <w:r>
        <w:rPr/>
        <w:t xml:space="preserve">Turner Syndromeoccurs more often in girls, including kidney problems, high blood pressure, heart problems, overweight, hearing difficulties, diabetes, and thyroid problems. Some girls with the condition may experience learning difficulties, particularly in maths. Many have difficulty with tasks that require skills such as map reading or visual organization. </w:t>
      </w:r>
    </w:p>
    <w:p>
      <w:pPr>
        <w:pStyle w:val="TextBody"/>
        <w:numPr>
          <w:ilvl w:val="0"/>
          <w:numId w:val="8"/>
        </w:numPr>
        <w:tabs>
          <w:tab w:val="clear" w:pos="1134"/>
          <w:tab w:val="left" w:pos="707" w:leader="none"/>
        </w:tabs>
        <w:bidi w:val="0"/>
        <w:spacing w:before="0" w:after="0"/>
        <w:ind w:start="707" w:hanging="283"/>
        <w:jc w:val="start"/>
        <w:rPr/>
      </w:pPr>
      <w:r>
        <w:rPr/>
        <w:t xml:space="preserve">short stature and lack of sexual development </w:t>
      </w:r>
    </w:p>
    <w:p>
      <w:pPr>
        <w:pStyle w:val="TextBody"/>
        <w:numPr>
          <w:ilvl w:val="0"/>
          <w:numId w:val="8"/>
        </w:numPr>
        <w:tabs>
          <w:tab w:val="clear" w:pos="1134"/>
          <w:tab w:val="left" w:pos="707" w:leader="none"/>
        </w:tabs>
        <w:bidi w:val="0"/>
        <w:spacing w:before="0" w:after="0"/>
        <w:ind w:start="707" w:hanging="283"/>
        <w:jc w:val="start"/>
        <w:rPr/>
      </w:pPr>
      <w:r>
        <w:rPr/>
        <w:t xml:space="preserve">a " webbed" neck (extra folds of skin extending from the tops of the shoulders to the sides of the neck) </w:t>
      </w:r>
    </w:p>
    <w:p>
      <w:pPr>
        <w:pStyle w:val="TextBody"/>
        <w:numPr>
          <w:ilvl w:val="0"/>
          <w:numId w:val="8"/>
        </w:numPr>
        <w:tabs>
          <w:tab w:val="clear" w:pos="1134"/>
          <w:tab w:val="left" w:pos="707" w:leader="none"/>
        </w:tabs>
        <w:bidi w:val="0"/>
        <w:spacing w:before="0" w:after="0"/>
        <w:ind w:start="707" w:hanging="283"/>
        <w:jc w:val="start"/>
        <w:rPr/>
      </w:pPr>
      <w:r>
        <w:rPr/>
        <w:t xml:space="preserve">a low hairline at the back of the neck </w:t>
      </w:r>
    </w:p>
    <w:p>
      <w:pPr>
        <w:pStyle w:val="TextBody"/>
        <w:numPr>
          <w:ilvl w:val="0"/>
          <w:numId w:val="8"/>
        </w:numPr>
        <w:tabs>
          <w:tab w:val="clear" w:pos="1134"/>
          <w:tab w:val="left" w:pos="707" w:leader="none"/>
        </w:tabs>
        <w:bidi w:val="0"/>
        <w:spacing w:before="0" w:after="0"/>
        <w:ind w:start="707" w:hanging="283"/>
        <w:jc w:val="start"/>
        <w:rPr/>
      </w:pPr>
      <w:r>
        <w:rPr/>
        <w:t xml:space="preserve">drooping of the eyelids </w:t>
      </w:r>
    </w:p>
    <w:p>
      <w:pPr>
        <w:pStyle w:val="TextBody"/>
        <w:numPr>
          <w:ilvl w:val="0"/>
          <w:numId w:val="8"/>
        </w:numPr>
        <w:tabs>
          <w:tab w:val="clear" w:pos="1134"/>
          <w:tab w:val="left" w:pos="707" w:leader="none"/>
        </w:tabs>
        <w:bidi w:val="0"/>
        <w:spacing w:before="0" w:after="0"/>
        <w:ind w:start="707" w:hanging="283"/>
        <w:jc w:val="start"/>
        <w:rPr/>
      </w:pPr>
      <w:r>
        <w:rPr/>
        <w:t xml:space="preserve">differently shaped ears that are set lower on the sides of the head than usual </w:t>
      </w:r>
    </w:p>
    <w:p>
      <w:pPr>
        <w:pStyle w:val="TextBody"/>
        <w:numPr>
          <w:ilvl w:val="0"/>
          <w:numId w:val="8"/>
        </w:numPr>
        <w:tabs>
          <w:tab w:val="clear" w:pos="1134"/>
          <w:tab w:val="left" w:pos="707" w:leader="none"/>
        </w:tabs>
        <w:bidi w:val="0"/>
        <w:spacing w:before="0" w:after="0"/>
        <w:ind w:start="707" w:hanging="283"/>
        <w:jc w:val="start"/>
        <w:rPr/>
      </w:pPr>
      <w:r>
        <w:rPr/>
        <w:t xml:space="preserve">abnormal bone development (especially the bones of the hands and elbows) </w:t>
      </w:r>
    </w:p>
    <w:p>
      <w:pPr>
        <w:pStyle w:val="TextBody"/>
        <w:numPr>
          <w:ilvl w:val="0"/>
          <w:numId w:val="8"/>
        </w:numPr>
        <w:tabs>
          <w:tab w:val="clear" w:pos="1134"/>
          <w:tab w:val="left" w:pos="707" w:leader="none"/>
        </w:tabs>
        <w:bidi w:val="0"/>
        <w:spacing w:before="0" w:after="0"/>
        <w:ind w:start="707" w:hanging="283"/>
        <w:jc w:val="start"/>
        <w:rPr/>
      </w:pPr>
      <w:r>
        <w:rPr/>
        <w:t xml:space="preserve">a larger than usual number of moles on the skin </w:t>
      </w:r>
    </w:p>
    <w:p>
      <w:pPr>
        <w:pStyle w:val="TextBody"/>
        <w:numPr>
          <w:ilvl w:val="0"/>
          <w:numId w:val="8"/>
        </w:numPr>
        <w:tabs>
          <w:tab w:val="clear" w:pos="1134"/>
          <w:tab w:val="left" w:pos="707" w:leader="none"/>
        </w:tabs>
        <w:bidi w:val="0"/>
        <w:ind w:start="707" w:hanging="283"/>
        <w:jc w:val="start"/>
        <w:rPr/>
      </w:pPr>
      <w:r>
        <w:rPr/>
        <w:t xml:space="preserve">Edema or extra fluid in the hands and feet. </w:t>
      </w:r>
    </w:p>
    <w:tbl>
      <w:tblPr>
        <w:tblW w:w="8286" w:type="dxa"/>
        <w:jc w:val="start"/>
        <w:tblInd w:w="0" w:type="dxa"/>
        <w:tblLayout w:type="fixed"/>
        <w:tblCellMar>
          <w:top w:w="28" w:type="dxa"/>
          <w:start w:w="28" w:type="dxa"/>
          <w:bottom w:w="28" w:type="dxa"/>
          <w:end w:w="28" w:type="dxa"/>
        </w:tblCellMar>
      </w:tblPr>
      <w:tblGrid>
        <w:gridCol w:w="1172"/>
        <w:gridCol w:w="2872"/>
        <w:gridCol w:w="4242"/>
      </w:tblGrid>
      <w:tr>
        <w:trPr/>
        <w:tc>
          <w:tcPr>
            <w:tcW w:w="1172" w:type="dxa"/>
            <w:tcBorders/>
            <w:vAlign w:val="center"/>
          </w:tcPr>
          <w:p>
            <w:pPr>
              <w:pStyle w:val="TableContents"/>
              <w:bidi w:val="0"/>
              <w:spacing w:before="0" w:after="283"/>
              <w:jc w:val="start"/>
              <w:rPr/>
            </w:pPr>
            <w:r>
              <w:rPr/>
              <w:t xml:space="preserve">Lack of vitamin/mineral </w:t>
            </w:r>
          </w:p>
        </w:tc>
        <w:tc>
          <w:tcPr>
            <w:tcW w:w="2872" w:type="dxa"/>
            <w:tcBorders/>
            <w:vAlign w:val="center"/>
          </w:tcPr>
          <w:p>
            <w:pPr>
              <w:pStyle w:val="TableContents"/>
              <w:bidi w:val="0"/>
              <w:spacing w:before="0" w:after="283"/>
              <w:jc w:val="start"/>
              <w:rPr/>
            </w:pPr>
            <w:r>
              <w:rPr/>
              <w:t xml:space="preserve">Condition it may cause </w:t>
            </w:r>
          </w:p>
        </w:tc>
        <w:tc>
          <w:tcPr>
            <w:tcW w:w="4242" w:type="dxa"/>
            <w:tcBorders/>
            <w:vAlign w:val="center"/>
          </w:tcPr>
          <w:p>
            <w:pPr>
              <w:pStyle w:val="TableContents"/>
              <w:bidi w:val="0"/>
              <w:spacing w:before="0" w:after="283"/>
              <w:jc w:val="start"/>
              <w:rPr/>
            </w:pPr>
            <w:r>
              <w:rPr/>
              <w:t xml:space="preserve">Signs and symptoms </w:t>
            </w:r>
          </w:p>
        </w:tc>
      </w:tr>
      <w:tr>
        <w:trPr/>
        <w:tc>
          <w:tcPr>
            <w:tcW w:w="1172" w:type="dxa"/>
            <w:tcBorders/>
            <w:vAlign w:val="center"/>
          </w:tcPr>
          <w:p>
            <w:pPr>
              <w:pStyle w:val="TableContents"/>
              <w:bidi w:val="0"/>
              <w:spacing w:before="0" w:after="283"/>
              <w:jc w:val="start"/>
              <w:rPr/>
            </w:pPr>
            <w:r>
              <w:rPr/>
              <w:t xml:space="preserve">Vitamin B-1 </w:t>
            </w:r>
          </w:p>
        </w:tc>
        <w:tc>
          <w:tcPr>
            <w:tcW w:w="287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Alcoholism </w:t>
            </w:r>
          </w:p>
          <w:p>
            <w:pPr>
              <w:pStyle w:val="TableContents"/>
              <w:numPr>
                <w:ilvl w:val="0"/>
                <w:numId w:val="9"/>
              </w:numPr>
              <w:tabs>
                <w:tab w:val="clear" w:pos="1134"/>
                <w:tab w:val="left" w:pos="707" w:leader="none"/>
              </w:tabs>
              <w:bidi w:val="0"/>
              <w:spacing w:before="0" w:after="0"/>
              <w:ind w:start="707" w:hanging="283"/>
              <w:jc w:val="start"/>
              <w:rPr/>
            </w:pPr>
            <w:r>
              <w:rPr/>
              <w:t xml:space="preserve">Alzheimer’s disease </w:t>
            </w:r>
          </w:p>
          <w:p>
            <w:pPr>
              <w:pStyle w:val="TableContents"/>
              <w:numPr>
                <w:ilvl w:val="0"/>
                <w:numId w:val="9"/>
              </w:numPr>
              <w:tabs>
                <w:tab w:val="clear" w:pos="1134"/>
                <w:tab w:val="left" w:pos="707" w:leader="none"/>
              </w:tabs>
              <w:bidi w:val="0"/>
              <w:spacing w:before="0" w:after="0"/>
              <w:ind w:start="707" w:hanging="283"/>
              <w:jc w:val="start"/>
              <w:rPr/>
            </w:pPr>
            <w:r>
              <w:rPr/>
              <w:t xml:space="preserve">Crohn’s disease </w:t>
            </w:r>
          </w:p>
          <w:p>
            <w:pPr>
              <w:pStyle w:val="TableContents"/>
              <w:numPr>
                <w:ilvl w:val="0"/>
                <w:numId w:val="9"/>
              </w:numPr>
              <w:tabs>
                <w:tab w:val="clear" w:pos="1134"/>
                <w:tab w:val="left" w:pos="707" w:leader="none"/>
              </w:tabs>
              <w:bidi w:val="0"/>
              <w:spacing w:before="0" w:after="0"/>
              <w:ind w:start="707" w:hanging="283"/>
              <w:jc w:val="start"/>
              <w:rPr/>
            </w:pPr>
            <w:r>
              <w:rPr/>
              <w:t xml:space="preserve">Congestive heart failure </w:t>
            </w:r>
          </w:p>
          <w:p>
            <w:pPr>
              <w:pStyle w:val="TableContents"/>
              <w:numPr>
                <w:ilvl w:val="0"/>
                <w:numId w:val="9"/>
              </w:numPr>
              <w:tabs>
                <w:tab w:val="clear" w:pos="1134"/>
                <w:tab w:val="left" w:pos="707" w:leader="none"/>
              </w:tabs>
              <w:bidi w:val="0"/>
              <w:spacing w:before="0" w:after="0"/>
              <w:ind w:start="707" w:hanging="283"/>
              <w:jc w:val="start"/>
              <w:rPr/>
            </w:pPr>
            <w:r>
              <w:rPr/>
              <w:t xml:space="preserve">Depression </w:t>
            </w:r>
          </w:p>
          <w:p>
            <w:pPr>
              <w:pStyle w:val="TableContents"/>
              <w:numPr>
                <w:ilvl w:val="0"/>
                <w:numId w:val="9"/>
              </w:numPr>
              <w:tabs>
                <w:tab w:val="clear" w:pos="1134"/>
                <w:tab w:val="left" w:pos="707" w:leader="none"/>
              </w:tabs>
              <w:bidi w:val="0"/>
              <w:spacing w:before="0" w:after="0"/>
              <w:ind w:start="707" w:hanging="283"/>
              <w:jc w:val="start"/>
              <w:rPr/>
            </w:pPr>
            <w:r>
              <w:rPr/>
              <w:t xml:space="preserve">Epilepsy </w:t>
            </w:r>
          </w:p>
          <w:p>
            <w:pPr>
              <w:pStyle w:val="TableContents"/>
              <w:numPr>
                <w:ilvl w:val="0"/>
                <w:numId w:val="9"/>
              </w:numPr>
              <w:tabs>
                <w:tab w:val="clear" w:pos="1134"/>
                <w:tab w:val="left" w:pos="707" w:leader="none"/>
              </w:tabs>
              <w:bidi w:val="0"/>
              <w:spacing w:before="0" w:after="0"/>
              <w:ind w:start="707" w:hanging="283"/>
              <w:jc w:val="start"/>
              <w:rPr/>
            </w:pPr>
            <w:r>
              <w:rPr/>
              <w:t xml:space="preserve">Fibromyalgia </w:t>
            </w:r>
          </w:p>
          <w:p>
            <w:pPr>
              <w:pStyle w:val="TableContents"/>
              <w:numPr>
                <w:ilvl w:val="0"/>
                <w:numId w:val="9"/>
              </w:numPr>
              <w:tabs>
                <w:tab w:val="clear" w:pos="1134"/>
                <w:tab w:val="left" w:pos="707" w:leader="none"/>
              </w:tabs>
              <w:bidi w:val="0"/>
              <w:spacing w:before="0" w:after="0"/>
              <w:ind w:start="707" w:hanging="283"/>
              <w:jc w:val="start"/>
              <w:rPr/>
            </w:pPr>
            <w:r>
              <w:rPr/>
              <w:t xml:space="preserve">HIV/AIDS </w:t>
            </w:r>
          </w:p>
          <w:p>
            <w:pPr>
              <w:pStyle w:val="TableContents"/>
              <w:numPr>
                <w:ilvl w:val="0"/>
                <w:numId w:val="9"/>
              </w:numPr>
              <w:tabs>
                <w:tab w:val="clear" w:pos="1134"/>
                <w:tab w:val="left" w:pos="707" w:leader="none"/>
              </w:tabs>
              <w:bidi w:val="0"/>
              <w:spacing w:before="0" w:after="0"/>
              <w:ind w:start="707" w:hanging="283"/>
              <w:jc w:val="start"/>
              <w:rPr/>
            </w:pPr>
            <w:r>
              <w:rPr/>
              <w:t xml:space="preserve">Korsakoff’s psychosis </w:t>
            </w:r>
          </w:p>
          <w:p>
            <w:pPr>
              <w:pStyle w:val="TableContents"/>
              <w:numPr>
                <w:ilvl w:val="0"/>
                <w:numId w:val="9"/>
              </w:numPr>
              <w:tabs>
                <w:tab w:val="clear" w:pos="1134"/>
                <w:tab w:val="left" w:pos="707" w:leader="none"/>
              </w:tabs>
              <w:bidi w:val="0"/>
              <w:spacing w:before="0" w:after="0"/>
              <w:ind w:start="707" w:hanging="283"/>
              <w:jc w:val="start"/>
              <w:rPr/>
            </w:pPr>
            <w:r>
              <w:rPr/>
              <w:t xml:space="preserve">Multiple sclerosis </w:t>
            </w:r>
          </w:p>
          <w:p>
            <w:pPr>
              <w:pStyle w:val="TableContents"/>
              <w:numPr>
                <w:ilvl w:val="0"/>
                <w:numId w:val="9"/>
              </w:numPr>
              <w:tabs>
                <w:tab w:val="clear" w:pos="1134"/>
                <w:tab w:val="left" w:pos="707" w:leader="none"/>
              </w:tabs>
              <w:bidi w:val="0"/>
              <w:spacing w:before="0" w:after="283"/>
              <w:ind w:start="707" w:hanging="283"/>
              <w:jc w:val="start"/>
              <w:rPr/>
            </w:pPr>
            <w:r>
              <w:rPr/>
              <w:t xml:space="preserve">Wernicke’s encephalopathy </w:t>
            </w:r>
          </w:p>
        </w:tc>
        <w:tc>
          <w:tcPr>
            <w:tcW w:w="424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Loss of appetite </w:t>
            </w:r>
          </w:p>
          <w:p>
            <w:pPr>
              <w:pStyle w:val="TableContents"/>
              <w:numPr>
                <w:ilvl w:val="0"/>
                <w:numId w:val="9"/>
              </w:numPr>
              <w:tabs>
                <w:tab w:val="clear" w:pos="1134"/>
                <w:tab w:val="left" w:pos="707" w:leader="none"/>
              </w:tabs>
              <w:bidi w:val="0"/>
              <w:spacing w:before="0" w:after="0"/>
              <w:ind w:start="707" w:hanging="283"/>
              <w:jc w:val="start"/>
              <w:rPr/>
            </w:pPr>
            <w:r>
              <w:rPr/>
              <w:t xml:space="preserve">" Pins and needles" sensations </w:t>
            </w:r>
          </w:p>
          <w:p>
            <w:pPr>
              <w:pStyle w:val="TableContents"/>
              <w:numPr>
                <w:ilvl w:val="0"/>
                <w:numId w:val="9"/>
              </w:numPr>
              <w:tabs>
                <w:tab w:val="clear" w:pos="1134"/>
                <w:tab w:val="left" w:pos="707" w:leader="none"/>
              </w:tabs>
              <w:bidi w:val="0"/>
              <w:spacing w:before="0" w:after="0"/>
              <w:ind w:start="707" w:hanging="283"/>
              <w:jc w:val="start"/>
              <w:rPr/>
            </w:pPr>
            <w:r>
              <w:rPr/>
              <w:t xml:space="preserve">Feeling of numbness, especially in the legs </w:t>
            </w:r>
          </w:p>
          <w:p>
            <w:pPr>
              <w:pStyle w:val="TableContents"/>
              <w:numPr>
                <w:ilvl w:val="0"/>
                <w:numId w:val="9"/>
              </w:numPr>
              <w:tabs>
                <w:tab w:val="clear" w:pos="1134"/>
                <w:tab w:val="left" w:pos="707" w:leader="none"/>
              </w:tabs>
              <w:bidi w:val="0"/>
              <w:spacing w:before="0" w:after="0"/>
              <w:ind w:start="707" w:hanging="283"/>
              <w:jc w:val="start"/>
              <w:rPr/>
            </w:pPr>
            <w:r>
              <w:rPr/>
              <w:t xml:space="preserve">Muscle tenderness, particularly in the calf muscles </w:t>
            </w:r>
          </w:p>
          <w:p>
            <w:pPr>
              <w:pStyle w:val="TableContents"/>
              <w:numPr>
                <w:ilvl w:val="0"/>
                <w:numId w:val="9"/>
              </w:numPr>
              <w:tabs>
                <w:tab w:val="clear" w:pos="1134"/>
                <w:tab w:val="left" w:pos="707" w:leader="none"/>
              </w:tabs>
              <w:bidi w:val="0"/>
              <w:spacing w:before="0" w:after="283"/>
              <w:ind w:start="707" w:hanging="283"/>
              <w:jc w:val="start"/>
              <w:rPr/>
            </w:pPr>
            <w:r>
              <w:rPr/>
              <w:t xml:space="preserve">Depression </w:t>
            </w:r>
          </w:p>
        </w:tc>
      </w:tr>
      <w:tr>
        <w:trPr/>
        <w:tc>
          <w:tcPr>
            <w:tcW w:w="1172" w:type="dxa"/>
            <w:tcBorders/>
            <w:vAlign w:val="center"/>
          </w:tcPr>
          <w:p>
            <w:pPr>
              <w:pStyle w:val="TableContents"/>
              <w:bidi w:val="0"/>
              <w:spacing w:before="0" w:after="283"/>
              <w:jc w:val="start"/>
              <w:rPr/>
            </w:pPr>
            <w:r>
              <w:rPr/>
              <w:t xml:space="preserve">Vitamin B-12 </w:t>
            </w:r>
          </w:p>
        </w:tc>
        <w:tc>
          <w:tcPr>
            <w:tcW w:w="2872" w:type="dxa"/>
            <w:tcBorders/>
            <w:vAlign w:val="center"/>
          </w:tcPr>
          <w:p>
            <w:pPr>
              <w:pStyle w:val="TableContents"/>
              <w:bidi w:val="0"/>
              <w:spacing w:before="0" w:after="283"/>
              <w:jc w:val="start"/>
              <w:rPr/>
            </w:pPr>
            <w:r>
              <w:rPr/>
              <w:t xml:space="preserve">Reduced amount of oxygen in the body. </w:t>
            </w:r>
          </w:p>
        </w:tc>
        <w:tc>
          <w:tcPr>
            <w:tcW w:w="424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Common symptoms include tiredness, lethargy, feeling faint, becoming breathless. </w:t>
            </w:r>
          </w:p>
          <w:p>
            <w:pPr>
              <w:pStyle w:val="TableContents"/>
              <w:numPr>
                <w:ilvl w:val="0"/>
                <w:numId w:val="9"/>
              </w:numPr>
              <w:tabs>
                <w:tab w:val="clear" w:pos="1134"/>
                <w:tab w:val="left" w:pos="707" w:leader="none"/>
              </w:tabs>
              <w:bidi w:val="0"/>
              <w:spacing w:before="0" w:after="0"/>
              <w:ind w:start="707" w:hanging="283"/>
              <w:jc w:val="start"/>
              <w:rPr/>
            </w:pPr>
            <w:r>
              <w:rPr/>
              <w:t xml:space="preserve">Less common symptoms include headaches, a thumping heart (palpitations), altered taste, loss of appetite, and ringing in the ears (tinnitus). </w:t>
            </w:r>
          </w:p>
          <w:p>
            <w:pPr>
              <w:pStyle w:val="TableContents"/>
              <w:numPr>
                <w:ilvl w:val="0"/>
                <w:numId w:val="9"/>
              </w:numPr>
              <w:tabs>
                <w:tab w:val="clear" w:pos="1134"/>
                <w:tab w:val="left" w:pos="707" w:leader="none"/>
              </w:tabs>
              <w:bidi w:val="0"/>
              <w:spacing w:before="0" w:after="283"/>
              <w:ind w:start="707" w:hanging="283"/>
              <w:jc w:val="start"/>
              <w:rPr/>
            </w:pPr>
            <w:r>
              <w:rPr/>
              <w:t xml:space="preserve">You may look pale. </w:t>
            </w:r>
          </w:p>
        </w:tc>
      </w:tr>
      <w:tr>
        <w:trPr/>
        <w:tc>
          <w:tcPr>
            <w:tcW w:w="1172" w:type="dxa"/>
            <w:tcBorders/>
            <w:vAlign w:val="center"/>
          </w:tcPr>
          <w:p>
            <w:pPr>
              <w:pStyle w:val="TableContents"/>
              <w:bidi w:val="0"/>
              <w:spacing w:before="0" w:after="283"/>
              <w:jc w:val="start"/>
              <w:rPr/>
            </w:pPr>
            <w:r>
              <w:rPr/>
              <w:t xml:space="preserve">Vitamin C </w:t>
            </w:r>
          </w:p>
        </w:tc>
        <w:tc>
          <w:tcPr>
            <w:tcW w:w="287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Crohn’s disease. </w:t>
            </w:r>
          </w:p>
          <w:p>
            <w:pPr>
              <w:pStyle w:val="TableContents"/>
              <w:numPr>
                <w:ilvl w:val="0"/>
                <w:numId w:val="9"/>
              </w:numPr>
              <w:tabs>
                <w:tab w:val="clear" w:pos="1134"/>
                <w:tab w:val="left" w:pos="707" w:leader="none"/>
              </w:tabs>
              <w:bidi w:val="0"/>
              <w:spacing w:before="0" w:after="0"/>
              <w:ind w:start="707" w:hanging="283"/>
              <w:jc w:val="start"/>
              <w:rPr/>
            </w:pPr>
            <w:r>
              <w:rPr/>
              <w:t xml:space="preserve">Gingivitis </w:t>
            </w:r>
          </w:p>
          <w:p>
            <w:pPr>
              <w:pStyle w:val="TableContents"/>
              <w:numPr>
                <w:ilvl w:val="0"/>
                <w:numId w:val="9"/>
              </w:numPr>
              <w:tabs>
                <w:tab w:val="clear" w:pos="1134"/>
                <w:tab w:val="left" w:pos="707" w:leader="none"/>
              </w:tabs>
              <w:bidi w:val="0"/>
              <w:spacing w:before="0" w:after="283"/>
              <w:ind w:start="707" w:hanging="283"/>
              <w:jc w:val="start"/>
              <w:rPr/>
            </w:pPr>
            <w:r>
              <w:rPr/>
              <w:t xml:space="preserve">Anaemia </w:t>
            </w:r>
          </w:p>
        </w:tc>
        <w:tc>
          <w:tcPr>
            <w:tcW w:w="424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Bleeding gums </w:t>
            </w:r>
          </w:p>
          <w:p>
            <w:pPr>
              <w:pStyle w:val="TableContents"/>
              <w:numPr>
                <w:ilvl w:val="0"/>
                <w:numId w:val="9"/>
              </w:numPr>
              <w:tabs>
                <w:tab w:val="clear" w:pos="1134"/>
                <w:tab w:val="left" w:pos="707" w:leader="none"/>
              </w:tabs>
              <w:bidi w:val="0"/>
              <w:spacing w:before="0" w:after="0"/>
              <w:ind w:start="707" w:hanging="283"/>
              <w:jc w:val="start"/>
              <w:rPr/>
            </w:pPr>
            <w:r>
              <w:rPr/>
              <w:t xml:space="preserve">Decreased ability to fight infection </w:t>
            </w:r>
          </w:p>
          <w:p>
            <w:pPr>
              <w:pStyle w:val="TableContents"/>
              <w:numPr>
                <w:ilvl w:val="0"/>
                <w:numId w:val="9"/>
              </w:numPr>
              <w:tabs>
                <w:tab w:val="clear" w:pos="1134"/>
                <w:tab w:val="left" w:pos="707" w:leader="none"/>
              </w:tabs>
              <w:bidi w:val="0"/>
              <w:spacing w:before="0" w:after="0"/>
              <w:ind w:start="707" w:hanging="283"/>
              <w:jc w:val="start"/>
              <w:rPr/>
            </w:pPr>
            <w:r>
              <w:rPr/>
              <w:t xml:space="preserve">Decreased wound-healing rate </w:t>
            </w:r>
          </w:p>
          <w:p>
            <w:pPr>
              <w:pStyle w:val="TableContents"/>
              <w:numPr>
                <w:ilvl w:val="0"/>
                <w:numId w:val="9"/>
              </w:numPr>
              <w:tabs>
                <w:tab w:val="clear" w:pos="1134"/>
                <w:tab w:val="left" w:pos="707" w:leader="none"/>
              </w:tabs>
              <w:bidi w:val="0"/>
              <w:spacing w:before="0" w:after="0"/>
              <w:ind w:start="707" w:hanging="283"/>
              <w:jc w:val="start"/>
              <w:rPr/>
            </w:pPr>
            <w:r>
              <w:rPr/>
              <w:t xml:space="preserve">Dry and splitting hair </w:t>
            </w:r>
          </w:p>
          <w:p>
            <w:pPr>
              <w:pStyle w:val="TableContents"/>
              <w:numPr>
                <w:ilvl w:val="0"/>
                <w:numId w:val="9"/>
              </w:numPr>
              <w:tabs>
                <w:tab w:val="clear" w:pos="1134"/>
                <w:tab w:val="left" w:pos="707" w:leader="none"/>
              </w:tabs>
              <w:bidi w:val="0"/>
              <w:spacing w:before="0" w:after="0"/>
              <w:ind w:start="707" w:hanging="283"/>
              <w:jc w:val="start"/>
              <w:rPr/>
            </w:pPr>
            <w:r>
              <w:rPr/>
              <w:t xml:space="preserve">Easy bruising </w:t>
            </w:r>
          </w:p>
          <w:p>
            <w:pPr>
              <w:pStyle w:val="TableContents"/>
              <w:numPr>
                <w:ilvl w:val="0"/>
                <w:numId w:val="9"/>
              </w:numPr>
              <w:tabs>
                <w:tab w:val="clear" w:pos="1134"/>
                <w:tab w:val="left" w:pos="707" w:leader="none"/>
              </w:tabs>
              <w:bidi w:val="0"/>
              <w:spacing w:before="0" w:after="0"/>
              <w:ind w:start="707" w:hanging="283"/>
              <w:jc w:val="start"/>
              <w:rPr/>
            </w:pPr>
            <w:r>
              <w:rPr/>
              <w:t xml:space="preserve">Gingivitis (inflammation of the gums) </w:t>
            </w:r>
          </w:p>
          <w:p>
            <w:pPr>
              <w:pStyle w:val="TableContents"/>
              <w:numPr>
                <w:ilvl w:val="0"/>
                <w:numId w:val="9"/>
              </w:numPr>
              <w:tabs>
                <w:tab w:val="clear" w:pos="1134"/>
                <w:tab w:val="left" w:pos="707" w:leader="none"/>
              </w:tabs>
              <w:bidi w:val="0"/>
              <w:spacing w:before="0" w:after="0"/>
              <w:ind w:start="707" w:hanging="283"/>
              <w:jc w:val="start"/>
              <w:rPr/>
            </w:pPr>
            <w:r>
              <w:rPr/>
              <w:t xml:space="preserve">Nosebleeds </w:t>
            </w:r>
          </w:p>
          <w:p>
            <w:pPr>
              <w:pStyle w:val="TableContents"/>
              <w:numPr>
                <w:ilvl w:val="0"/>
                <w:numId w:val="9"/>
              </w:numPr>
              <w:tabs>
                <w:tab w:val="clear" w:pos="1134"/>
                <w:tab w:val="left" w:pos="707" w:leader="none"/>
              </w:tabs>
              <w:bidi w:val="0"/>
              <w:spacing w:before="0" w:after="0"/>
              <w:ind w:start="707" w:hanging="283"/>
              <w:jc w:val="start"/>
              <w:rPr/>
            </w:pPr>
            <w:r>
              <w:rPr/>
              <w:t xml:space="preserve">Possible weight gain because of slowed metabolism </w:t>
            </w:r>
          </w:p>
          <w:p>
            <w:pPr>
              <w:pStyle w:val="TableContents"/>
              <w:numPr>
                <w:ilvl w:val="0"/>
                <w:numId w:val="9"/>
              </w:numPr>
              <w:tabs>
                <w:tab w:val="clear" w:pos="1134"/>
                <w:tab w:val="left" w:pos="707" w:leader="none"/>
              </w:tabs>
              <w:bidi w:val="0"/>
              <w:spacing w:before="0" w:after="0"/>
              <w:ind w:start="707" w:hanging="283"/>
              <w:jc w:val="start"/>
              <w:rPr/>
            </w:pPr>
            <w:r>
              <w:rPr/>
              <w:t xml:space="preserve">Rough, dry, scaly skin </w:t>
            </w:r>
          </w:p>
          <w:p>
            <w:pPr>
              <w:pStyle w:val="TableContents"/>
              <w:numPr>
                <w:ilvl w:val="0"/>
                <w:numId w:val="9"/>
              </w:numPr>
              <w:tabs>
                <w:tab w:val="clear" w:pos="1134"/>
                <w:tab w:val="left" w:pos="707" w:leader="none"/>
              </w:tabs>
              <w:bidi w:val="0"/>
              <w:spacing w:before="0" w:after="0"/>
              <w:ind w:start="707" w:hanging="283"/>
              <w:jc w:val="start"/>
              <w:rPr/>
            </w:pPr>
            <w:r>
              <w:rPr/>
              <w:t xml:space="preserve">Swollen and painful joints </w:t>
            </w:r>
          </w:p>
          <w:p>
            <w:pPr>
              <w:pStyle w:val="TableContents"/>
              <w:numPr>
                <w:ilvl w:val="0"/>
                <w:numId w:val="9"/>
              </w:numPr>
              <w:tabs>
                <w:tab w:val="clear" w:pos="1134"/>
                <w:tab w:val="left" w:pos="707" w:leader="none"/>
              </w:tabs>
              <w:bidi w:val="0"/>
              <w:spacing w:before="0" w:after="283"/>
              <w:ind w:start="707" w:hanging="283"/>
              <w:jc w:val="start"/>
              <w:rPr/>
            </w:pPr>
            <w:r>
              <w:rPr/>
              <w:t xml:space="preserve">Weakened tooth enamel </w:t>
            </w:r>
          </w:p>
        </w:tc>
      </w:tr>
      <w:tr>
        <w:trPr/>
        <w:tc>
          <w:tcPr>
            <w:tcW w:w="1172" w:type="dxa"/>
            <w:tcBorders/>
            <w:vAlign w:val="center"/>
          </w:tcPr>
          <w:p>
            <w:pPr>
              <w:pStyle w:val="TableContents"/>
              <w:bidi w:val="0"/>
              <w:spacing w:before="0" w:after="283"/>
              <w:jc w:val="start"/>
              <w:rPr/>
            </w:pPr>
            <w:r>
              <w:rPr/>
              <w:t xml:space="preserve">Vitamin D </w:t>
            </w:r>
          </w:p>
        </w:tc>
        <w:tc>
          <w:tcPr>
            <w:tcW w:w="287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Rickets. </w:t>
            </w:r>
          </w:p>
          <w:p>
            <w:pPr>
              <w:pStyle w:val="TableContents"/>
              <w:numPr>
                <w:ilvl w:val="0"/>
                <w:numId w:val="9"/>
              </w:numPr>
              <w:tabs>
                <w:tab w:val="clear" w:pos="1134"/>
                <w:tab w:val="left" w:pos="707" w:leader="none"/>
              </w:tabs>
              <w:bidi w:val="0"/>
              <w:spacing w:before="0" w:after="0"/>
              <w:ind w:start="707" w:hanging="283"/>
              <w:jc w:val="start"/>
              <w:rPr/>
            </w:pPr>
            <w:r>
              <w:rPr/>
              <w:t xml:space="preserve">Cancer </w:t>
            </w:r>
          </w:p>
          <w:p>
            <w:pPr>
              <w:pStyle w:val="TableContents"/>
              <w:numPr>
                <w:ilvl w:val="0"/>
                <w:numId w:val="9"/>
              </w:numPr>
              <w:tabs>
                <w:tab w:val="clear" w:pos="1134"/>
                <w:tab w:val="left" w:pos="707" w:leader="none"/>
              </w:tabs>
              <w:bidi w:val="0"/>
              <w:spacing w:before="0" w:after="283"/>
              <w:ind w:start="707" w:hanging="283"/>
              <w:jc w:val="start"/>
              <w:rPr/>
            </w:pPr>
            <w:r>
              <w:rPr/>
              <w:t xml:space="preserve">Increased risk of death from cardiovascular disease. </w:t>
            </w:r>
          </w:p>
        </w:tc>
        <w:tc>
          <w:tcPr>
            <w:tcW w:w="424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Cognitive impairment in older adults. </w:t>
            </w:r>
          </w:p>
          <w:p>
            <w:pPr>
              <w:pStyle w:val="TableContents"/>
              <w:numPr>
                <w:ilvl w:val="0"/>
                <w:numId w:val="9"/>
              </w:numPr>
              <w:tabs>
                <w:tab w:val="clear" w:pos="1134"/>
                <w:tab w:val="left" w:pos="707" w:leader="none"/>
              </w:tabs>
              <w:bidi w:val="0"/>
              <w:spacing w:before="0" w:after="283"/>
              <w:ind w:start="707" w:hanging="283"/>
              <w:jc w:val="start"/>
              <w:rPr/>
            </w:pPr>
            <w:r>
              <w:rPr/>
              <w:t xml:space="preserve">Severe asthma in children. </w:t>
            </w:r>
          </w:p>
        </w:tc>
      </w:tr>
      <w:tr>
        <w:trPr/>
        <w:tc>
          <w:tcPr>
            <w:tcW w:w="1172" w:type="dxa"/>
            <w:tcBorders/>
            <w:vAlign w:val="center"/>
          </w:tcPr>
          <w:p>
            <w:pPr>
              <w:pStyle w:val="TableContents"/>
              <w:bidi w:val="0"/>
              <w:spacing w:before="0" w:after="283"/>
              <w:jc w:val="start"/>
              <w:rPr/>
            </w:pPr>
            <w:r>
              <w:rPr/>
              <w:t xml:space="preserve">Vitamin K </w:t>
            </w:r>
          </w:p>
        </w:tc>
        <w:tc>
          <w:tcPr>
            <w:tcW w:w="2872" w:type="dxa"/>
            <w:tcBorders/>
            <w:vAlign w:val="center"/>
          </w:tcPr>
          <w:p>
            <w:pPr>
              <w:pStyle w:val="TableContents"/>
              <w:numPr>
                <w:ilvl w:val="0"/>
                <w:numId w:val="9"/>
              </w:numPr>
              <w:tabs>
                <w:tab w:val="clear" w:pos="1134"/>
                <w:tab w:val="left" w:pos="707" w:leader="none"/>
              </w:tabs>
              <w:bidi w:val="0"/>
              <w:spacing w:before="0" w:after="283"/>
              <w:ind w:start="707" w:hanging="283"/>
              <w:jc w:val="start"/>
              <w:rPr/>
            </w:pPr>
            <w:r>
              <w:rPr/>
              <w:t xml:space="preserve">blood clotting </w:t>
            </w:r>
          </w:p>
        </w:tc>
        <w:tc>
          <w:tcPr>
            <w:tcW w:w="4242" w:type="dxa"/>
            <w:tcBorders/>
            <w:vAlign w:val="center"/>
          </w:tcPr>
          <w:p>
            <w:pPr>
              <w:pStyle w:val="TableContents"/>
              <w:numPr>
                <w:ilvl w:val="0"/>
                <w:numId w:val="9"/>
              </w:numPr>
              <w:tabs>
                <w:tab w:val="clear" w:pos="1134"/>
                <w:tab w:val="left" w:pos="707" w:leader="none"/>
              </w:tabs>
              <w:bidi w:val="0"/>
              <w:spacing w:before="0" w:after="283"/>
              <w:ind w:start="707" w:hanging="283"/>
              <w:jc w:val="start"/>
              <w:rPr/>
            </w:pPr>
            <w:r>
              <w:rPr/>
              <w:t xml:space="preserve">Blood clotting, which means it helps wounds heal properly. </w:t>
            </w:r>
          </w:p>
        </w:tc>
      </w:tr>
      <w:tr>
        <w:trPr/>
        <w:tc>
          <w:tcPr>
            <w:tcW w:w="1172" w:type="dxa"/>
            <w:tcBorders/>
            <w:vAlign w:val="center"/>
          </w:tcPr>
          <w:p>
            <w:pPr>
              <w:pStyle w:val="TableContents"/>
              <w:bidi w:val="0"/>
              <w:spacing w:before="0" w:after="283"/>
              <w:jc w:val="start"/>
              <w:rPr/>
            </w:pPr>
            <w:r>
              <w:rPr/>
              <w:t xml:space="preserve">Calcium </w:t>
            </w:r>
          </w:p>
        </w:tc>
        <w:tc>
          <w:tcPr>
            <w:tcW w:w="287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Osteoporosis </w:t>
            </w:r>
          </w:p>
          <w:p>
            <w:pPr>
              <w:pStyle w:val="TableContents"/>
              <w:numPr>
                <w:ilvl w:val="0"/>
                <w:numId w:val="9"/>
              </w:numPr>
              <w:tabs>
                <w:tab w:val="clear" w:pos="1134"/>
                <w:tab w:val="left" w:pos="707" w:leader="none"/>
              </w:tabs>
              <w:bidi w:val="0"/>
              <w:spacing w:before="0" w:after="0"/>
              <w:ind w:start="707" w:hanging="283"/>
              <w:jc w:val="start"/>
              <w:rPr/>
            </w:pPr>
            <w:r>
              <w:rPr/>
              <w:t xml:space="preserve">Hypocalcaemia </w:t>
            </w:r>
          </w:p>
          <w:p>
            <w:pPr>
              <w:pStyle w:val="TableContents"/>
              <w:numPr>
                <w:ilvl w:val="0"/>
                <w:numId w:val="9"/>
              </w:numPr>
              <w:tabs>
                <w:tab w:val="clear" w:pos="1134"/>
                <w:tab w:val="left" w:pos="707" w:leader="none"/>
              </w:tabs>
              <w:bidi w:val="0"/>
              <w:spacing w:before="0" w:after="283"/>
              <w:ind w:start="707" w:hanging="283"/>
              <w:jc w:val="start"/>
              <w:rPr/>
            </w:pPr>
            <w:r>
              <w:rPr/>
              <w:t xml:space="preserve">Rickets </w:t>
            </w:r>
          </w:p>
        </w:tc>
        <w:tc>
          <w:tcPr>
            <w:tcW w:w="4242" w:type="dxa"/>
            <w:tcBorders/>
            <w:vAlign w:val="center"/>
          </w:tcPr>
          <w:p>
            <w:pPr>
              <w:pStyle w:val="TableContents"/>
              <w:numPr>
                <w:ilvl w:val="0"/>
                <w:numId w:val="9"/>
              </w:numPr>
              <w:tabs>
                <w:tab w:val="clear" w:pos="1134"/>
                <w:tab w:val="left" w:pos="707" w:leader="none"/>
              </w:tabs>
              <w:bidi w:val="0"/>
              <w:spacing w:before="0" w:after="0"/>
              <w:ind w:start="707" w:hanging="283"/>
              <w:jc w:val="start"/>
              <w:rPr/>
            </w:pPr>
            <w:r>
              <w:rPr/>
              <w:t xml:space="preserve">Easy bruising, where the skin is thin. </w:t>
            </w:r>
          </w:p>
          <w:p>
            <w:pPr>
              <w:pStyle w:val="TableContents"/>
              <w:numPr>
                <w:ilvl w:val="0"/>
                <w:numId w:val="9"/>
              </w:numPr>
              <w:tabs>
                <w:tab w:val="clear" w:pos="1134"/>
                <w:tab w:val="left" w:pos="707" w:leader="none"/>
              </w:tabs>
              <w:bidi w:val="0"/>
              <w:spacing w:before="0" w:after="0"/>
              <w:ind w:start="707" w:hanging="283"/>
              <w:jc w:val="start"/>
              <w:rPr/>
            </w:pPr>
            <w:r>
              <w:rPr/>
              <w:t xml:space="preserve">Lack of blood clotting may lead to a haemorrhage in an organ of the body which can be fatal in areas like the brain. </w:t>
            </w:r>
          </w:p>
          <w:p>
            <w:pPr>
              <w:pStyle w:val="TableContents"/>
              <w:numPr>
                <w:ilvl w:val="0"/>
                <w:numId w:val="9"/>
              </w:numPr>
              <w:tabs>
                <w:tab w:val="clear" w:pos="1134"/>
                <w:tab w:val="left" w:pos="707" w:leader="none"/>
              </w:tabs>
              <w:bidi w:val="0"/>
              <w:spacing w:before="0" w:after="283"/>
              <w:ind w:start="707" w:hanging="283"/>
              <w:jc w:val="start"/>
              <w:rPr/>
            </w:pPr>
            <w:r>
              <w:rPr/>
              <w:t xml:space="preserve">Weakness of bones/brittle. </w:t>
            </w:r>
          </w:p>
        </w:tc>
      </w:tr>
    </w:tbl>
    <w:tbl>
      <w:tblPr>
        <w:tblW w:w="8286" w:type="dxa"/>
        <w:jc w:val="start"/>
        <w:tblInd w:w="0" w:type="dxa"/>
        <w:tblLayout w:type="fixed"/>
        <w:tblCellMar>
          <w:top w:w="28" w:type="dxa"/>
          <w:start w:w="28" w:type="dxa"/>
          <w:bottom w:w="28" w:type="dxa"/>
          <w:end w:w="28" w:type="dxa"/>
        </w:tblCellMar>
      </w:tblPr>
      <w:tblGrid>
        <w:gridCol w:w="1282"/>
        <w:gridCol w:w="3636"/>
        <w:gridCol w:w="3368"/>
      </w:tblGrid>
      <w:tr>
        <w:trPr/>
        <w:tc>
          <w:tcPr>
            <w:tcW w:w="1282" w:type="dxa"/>
            <w:tcBorders/>
            <w:vAlign w:val="center"/>
          </w:tcPr>
          <w:p>
            <w:pPr>
              <w:pStyle w:val="TableContents"/>
              <w:bidi w:val="0"/>
              <w:spacing w:before="0" w:after="283"/>
              <w:jc w:val="start"/>
              <w:rPr/>
            </w:pPr>
            <w:r>
              <w:rPr/>
              <w:t xml:space="preserve">Potassium </w:t>
            </w:r>
          </w:p>
        </w:tc>
        <w:tc>
          <w:tcPr>
            <w:tcW w:w="3636"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Muscle cramps in arms and legs </w:t>
            </w:r>
          </w:p>
          <w:p>
            <w:pPr>
              <w:pStyle w:val="TableContents"/>
              <w:numPr>
                <w:ilvl w:val="0"/>
                <w:numId w:val="10"/>
              </w:numPr>
              <w:tabs>
                <w:tab w:val="clear" w:pos="1134"/>
                <w:tab w:val="left" w:pos="707" w:leader="none"/>
              </w:tabs>
              <w:bidi w:val="0"/>
              <w:spacing w:before="0" w:after="0"/>
              <w:ind w:start="707" w:hanging="283"/>
              <w:jc w:val="start"/>
              <w:rPr/>
            </w:pPr>
            <w:r>
              <w:rPr/>
              <w:t xml:space="preserve">Constipation </w:t>
            </w:r>
          </w:p>
          <w:p>
            <w:pPr>
              <w:pStyle w:val="TableContents"/>
              <w:numPr>
                <w:ilvl w:val="0"/>
                <w:numId w:val="10"/>
              </w:numPr>
              <w:tabs>
                <w:tab w:val="clear" w:pos="1134"/>
                <w:tab w:val="left" w:pos="707" w:leader="none"/>
              </w:tabs>
              <w:bidi w:val="0"/>
              <w:spacing w:before="0" w:after="283"/>
              <w:ind w:start="707" w:hanging="283"/>
              <w:jc w:val="start"/>
              <w:rPr/>
            </w:pPr>
            <w:r>
              <w:rPr/>
              <w:t xml:space="preserve">Muscle weakness </w:t>
            </w:r>
          </w:p>
        </w:tc>
        <w:tc>
          <w:tcPr>
            <w:tcW w:w="3368"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Dehydration </w:t>
            </w:r>
          </w:p>
          <w:p>
            <w:pPr>
              <w:pStyle w:val="TableContents"/>
              <w:numPr>
                <w:ilvl w:val="0"/>
                <w:numId w:val="10"/>
              </w:numPr>
              <w:tabs>
                <w:tab w:val="clear" w:pos="1134"/>
                <w:tab w:val="left" w:pos="707" w:leader="none"/>
              </w:tabs>
              <w:bidi w:val="0"/>
              <w:spacing w:before="0" w:after="0"/>
              <w:ind w:start="707" w:hanging="283"/>
              <w:jc w:val="start"/>
              <w:rPr/>
            </w:pPr>
            <w:r>
              <w:rPr/>
              <w:t xml:space="preserve">Fatigue </w:t>
            </w:r>
          </w:p>
          <w:p>
            <w:pPr>
              <w:pStyle w:val="TableContents"/>
              <w:numPr>
                <w:ilvl w:val="0"/>
                <w:numId w:val="10"/>
              </w:numPr>
              <w:tabs>
                <w:tab w:val="clear" w:pos="1134"/>
                <w:tab w:val="left" w:pos="707" w:leader="none"/>
              </w:tabs>
              <w:bidi w:val="0"/>
              <w:spacing w:before="0" w:after="0"/>
              <w:ind w:start="707" w:hanging="283"/>
              <w:jc w:val="start"/>
              <w:rPr/>
            </w:pPr>
            <w:r>
              <w:rPr/>
              <w:t xml:space="preserve">Frequent urination </w:t>
            </w:r>
          </w:p>
          <w:p>
            <w:pPr>
              <w:pStyle w:val="TableContents"/>
              <w:numPr>
                <w:ilvl w:val="0"/>
                <w:numId w:val="10"/>
              </w:numPr>
              <w:tabs>
                <w:tab w:val="clear" w:pos="1134"/>
                <w:tab w:val="left" w:pos="707" w:leader="none"/>
              </w:tabs>
              <w:bidi w:val="0"/>
              <w:spacing w:before="0" w:after="0"/>
              <w:ind w:start="707" w:hanging="283"/>
              <w:jc w:val="start"/>
              <w:rPr/>
            </w:pPr>
            <w:r>
              <w:rPr/>
              <w:t xml:space="preserve">Nausea </w:t>
            </w:r>
          </w:p>
          <w:p>
            <w:pPr>
              <w:pStyle w:val="TableContents"/>
              <w:numPr>
                <w:ilvl w:val="0"/>
                <w:numId w:val="10"/>
              </w:numPr>
              <w:tabs>
                <w:tab w:val="clear" w:pos="1134"/>
                <w:tab w:val="left" w:pos="707" w:leader="none"/>
              </w:tabs>
              <w:bidi w:val="0"/>
              <w:spacing w:before="0" w:after="0"/>
              <w:ind w:start="707" w:hanging="283"/>
              <w:jc w:val="start"/>
              <w:rPr/>
            </w:pPr>
            <w:r>
              <w:rPr/>
              <w:t xml:space="preserve">Vomiting </w:t>
            </w:r>
          </w:p>
          <w:p>
            <w:pPr>
              <w:pStyle w:val="TableContents"/>
              <w:numPr>
                <w:ilvl w:val="0"/>
                <w:numId w:val="10"/>
              </w:numPr>
              <w:tabs>
                <w:tab w:val="clear" w:pos="1134"/>
                <w:tab w:val="left" w:pos="707" w:leader="none"/>
              </w:tabs>
              <w:bidi w:val="0"/>
              <w:spacing w:before="0" w:after="283"/>
              <w:ind w:start="707" w:hanging="283"/>
              <w:jc w:val="start"/>
              <w:rPr/>
            </w:pPr>
            <w:r>
              <w:rPr/>
              <w:t xml:space="preserve">Fainting </w:t>
            </w:r>
          </w:p>
        </w:tc>
      </w:tr>
      <w:tr>
        <w:trPr/>
        <w:tc>
          <w:tcPr>
            <w:tcW w:w="1282" w:type="dxa"/>
            <w:tcBorders/>
            <w:vAlign w:val="center"/>
          </w:tcPr>
          <w:p>
            <w:pPr>
              <w:pStyle w:val="TableContents"/>
              <w:bidi w:val="0"/>
              <w:spacing w:before="0" w:after="283"/>
              <w:jc w:val="start"/>
              <w:rPr/>
            </w:pPr>
            <w:r>
              <w:rPr/>
              <w:t xml:space="preserve">Magnesium </w:t>
            </w:r>
          </w:p>
        </w:tc>
        <w:tc>
          <w:tcPr>
            <w:tcW w:w="3636"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Weakness </w:t>
            </w:r>
          </w:p>
          <w:p>
            <w:pPr>
              <w:pStyle w:val="TableContents"/>
              <w:numPr>
                <w:ilvl w:val="0"/>
                <w:numId w:val="10"/>
              </w:numPr>
              <w:tabs>
                <w:tab w:val="clear" w:pos="1134"/>
                <w:tab w:val="left" w:pos="707" w:leader="none"/>
              </w:tabs>
              <w:bidi w:val="0"/>
              <w:spacing w:before="0" w:after="283"/>
              <w:ind w:start="707" w:hanging="283"/>
              <w:jc w:val="start"/>
              <w:rPr/>
            </w:pPr>
            <w:r>
              <w:rPr/>
              <w:t xml:space="preserve">Tiredness loss of appetite </w:t>
            </w:r>
          </w:p>
        </w:tc>
        <w:tc>
          <w:tcPr>
            <w:tcW w:w="3368"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Numbness </w:t>
            </w:r>
          </w:p>
          <w:p>
            <w:pPr>
              <w:pStyle w:val="TableContents"/>
              <w:numPr>
                <w:ilvl w:val="0"/>
                <w:numId w:val="10"/>
              </w:numPr>
              <w:tabs>
                <w:tab w:val="clear" w:pos="1134"/>
                <w:tab w:val="left" w:pos="707" w:leader="none"/>
              </w:tabs>
              <w:bidi w:val="0"/>
              <w:spacing w:before="0" w:after="0"/>
              <w:ind w:start="707" w:hanging="283"/>
              <w:jc w:val="start"/>
              <w:rPr/>
            </w:pPr>
            <w:r>
              <w:rPr/>
              <w:t xml:space="preserve">Tingling </w:t>
            </w:r>
          </w:p>
          <w:p>
            <w:pPr>
              <w:pStyle w:val="TableContents"/>
              <w:numPr>
                <w:ilvl w:val="0"/>
                <w:numId w:val="10"/>
              </w:numPr>
              <w:tabs>
                <w:tab w:val="clear" w:pos="1134"/>
                <w:tab w:val="left" w:pos="707" w:leader="none"/>
              </w:tabs>
              <w:bidi w:val="0"/>
              <w:ind w:start="707" w:hanging="283"/>
              <w:jc w:val="start"/>
              <w:rPr/>
            </w:pPr>
            <w:r>
              <w:rPr/>
              <w:t xml:space="preserve">Muscle cramps </w:t>
            </w:r>
          </w:p>
          <w:p>
            <w:pPr>
              <w:pStyle w:val="TableContents"/>
              <w:numPr>
                <w:ilvl w:val="0"/>
                <w:numId w:val="10"/>
              </w:numPr>
              <w:tabs>
                <w:tab w:val="clear" w:pos="1134"/>
                <w:tab w:val="left" w:pos="707" w:leader="none"/>
              </w:tabs>
              <w:bidi w:val="0"/>
              <w:ind w:start="707" w:hanging="283"/>
              <w:jc w:val="start"/>
              <w:rPr/>
            </w:pPr>
            <w:r>
              <w:rPr/>
              <w:t xml:space="preserve">seizures </w:t>
            </w:r>
          </w:p>
          <w:p>
            <w:pPr>
              <w:pStyle w:val="TableContents"/>
              <w:numPr>
                <w:ilvl w:val="0"/>
                <w:numId w:val="10"/>
              </w:numPr>
              <w:tabs>
                <w:tab w:val="clear" w:pos="1134"/>
                <w:tab w:val="left" w:pos="707" w:leader="none"/>
              </w:tabs>
              <w:bidi w:val="0"/>
              <w:spacing w:before="0" w:after="283"/>
              <w:ind w:start="707" w:hanging="283"/>
              <w:jc w:val="start"/>
              <w:rPr/>
            </w:pPr>
            <w:r>
              <w:rPr/>
              <w:t xml:space="preserve">abnormal heart rhythms </w:t>
            </w:r>
          </w:p>
        </w:tc>
      </w:tr>
      <w:tr>
        <w:trPr/>
        <w:tc>
          <w:tcPr>
            <w:tcW w:w="1282" w:type="dxa"/>
            <w:tcBorders/>
            <w:vAlign w:val="center"/>
          </w:tcPr>
          <w:p>
            <w:pPr>
              <w:pStyle w:val="TableContents"/>
              <w:bidi w:val="0"/>
              <w:spacing w:before="0" w:after="283"/>
              <w:jc w:val="start"/>
              <w:rPr/>
            </w:pPr>
            <w:r>
              <w:rPr/>
              <w:t xml:space="preserve">Sodium </w:t>
            </w:r>
          </w:p>
        </w:tc>
        <w:tc>
          <w:tcPr>
            <w:tcW w:w="3636"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seizures </w:t>
            </w:r>
          </w:p>
          <w:p>
            <w:pPr>
              <w:pStyle w:val="TableContents"/>
              <w:numPr>
                <w:ilvl w:val="0"/>
                <w:numId w:val="10"/>
              </w:numPr>
              <w:tabs>
                <w:tab w:val="clear" w:pos="1134"/>
                <w:tab w:val="left" w:pos="707" w:leader="none"/>
              </w:tabs>
              <w:bidi w:val="0"/>
              <w:spacing w:before="0" w:after="283"/>
              <w:ind w:start="707" w:hanging="283"/>
              <w:jc w:val="start"/>
              <w:rPr/>
            </w:pPr>
            <w:r>
              <w:rPr/>
              <w:t xml:space="preserve">muscle fatigue </w:t>
            </w:r>
          </w:p>
        </w:tc>
        <w:tc>
          <w:tcPr>
            <w:tcW w:w="3368"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muscle weakness </w:t>
            </w:r>
          </w:p>
          <w:p>
            <w:pPr>
              <w:pStyle w:val="TableContents"/>
              <w:numPr>
                <w:ilvl w:val="0"/>
                <w:numId w:val="10"/>
              </w:numPr>
              <w:tabs>
                <w:tab w:val="clear" w:pos="1134"/>
                <w:tab w:val="left" w:pos="707" w:leader="none"/>
              </w:tabs>
              <w:bidi w:val="0"/>
              <w:spacing w:before="0" w:after="283"/>
              <w:ind w:start="707" w:hanging="283"/>
              <w:jc w:val="start"/>
              <w:rPr/>
            </w:pPr>
            <w:r>
              <w:rPr/>
              <w:t xml:space="preserve">spasms/cramps of muscles </w:t>
            </w:r>
          </w:p>
        </w:tc>
      </w:tr>
      <w:tr>
        <w:trPr/>
        <w:tc>
          <w:tcPr>
            <w:tcW w:w="1282" w:type="dxa"/>
            <w:tcBorders/>
            <w:vAlign w:val="center"/>
          </w:tcPr>
          <w:p>
            <w:pPr>
              <w:pStyle w:val="TableContents"/>
              <w:bidi w:val="0"/>
              <w:spacing w:before="0" w:after="283"/>
              <w:jc w:val="start"/>
              <w:rPr/>
            </w:pPr>
            <w:r>
              <w:rPr/>
              <w:t xml:space="preserve">Iron </w:t>
            </w:r>
          </w:p>
        </w:tc>
        <w:tc>
          <w:tcPr>
            <w:tcW w:w="3636"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Anaemic </w:t>
            </w:r>
          </w:p>
          <w:p>
            <w:pPr>
              <w:pStyle w:val="TableContents"/>
              <w:numPr>
                <w:ilvl w:val="0"/>
                <w:numId w:val="10"/>
              </w:numPr>
              <w:tabs>
                <w:tab w:val="clear" w:pos="1134"/>
                <w:tab w:val="left" w:pos="707" w:leader="none"/>
              </w:tabs>
              <w:bidi w:val="0"/>
              <w:spacing w:before="0" w:after="0"/>
              <w:ind w:start="707" w:hanging="283"/>
              <w:jc w:val="start"/>
              <w:rPr/>
            </w:pPr>
            <w:r>
              <w:rPr/>
              <w:t xml:space="preserve">Tiredness </w:t>
            </w:r>
          </w:p>
          <w:p>
            <w:pPr>
              <w:pStyle w:val="TableContents"/>
              <w:numPr>
                <w:ilvl w:val="0"/>
                <w:numId w:val="10"/>
              </w:numPr>
              <w:tabs>
                <w:tab w:val="clear" w:pos="1134"/>
                <w:tab w:val="left" w:pos="707" w:leader="none"/>
              </w:tabs>
              <w:bidi w:val="0"/>
              <w:spacing w:before="0" w:after="0"/>
              <w:ind w:start="707" w:hanging="283"/>
              <w:jc w:val="start"/>
              <w:rPr/>
            </w:pPr>
            <w:r>
              <w:rPr/>
              <w:t xml:space="preserve">Frequent infections </w:t>
            </w:r>
          </w:p>
          <w:p>
            <w:pPr>
              <w:pStyle w:val="TableContents"/>
              <w:numPr>
                <w:ilvl w:val="0"/>
                <w:numId w:val="10"/>
              </w:numPr>
              <w:tabs>
                <w:tab w:val="clear" w:pos="1134"/>
                <w:tab w:val="left" w:pos="707" w:leader="none"/>
              </w:tabs>
              <w:bidi w:val="0"/>
              <w:spacing w:before="0" w:after="283"/>
              <w:ind w:start="707" w:hanging="283"/>
              <w:jc w:val="start"/>
              <w:rPr/>
            </w:pPr>
            <w:r>
              <w:rPr/>
              <w:t xml:space="preserve">Frequent colds </w:t>
            </w:r>
          </w:p>
        </w:tc>
        <w:tc>
          <w:tcPr>
            <w:tcW w:w="3368" w:type="dxa"/>
            <w:tcBorders/>
            <w:vAlign w:val="center"/>
          </w:tcPr>
          <w:p>
            <w:pPr>
              <w:pStyle w:val="TableContents"/>
              <w:numPr>
                <w:ilvl w:val="0"/>
                <w:numId w:val="10"/>
              </w:numPr>
              <w:tabs>
                <w:tab w:val="clear" w:pos="1134"/>
                <w:tab w:val="left" w:pos="707" w:leader="none"/>
              </w:tabs>
              <w:bidi w:val="0"/>
              <w:spacing w:before="0" w:after="0"/>
              <w:ind w:start="707" w:hanging="283"/>
              <w:jc w:val="start"/>
              <w:rPr/>
            </w:pPr>
            <w:r>
              <w:rPr/>
              <w:t xml:space="preserve">Pale, sickly </w:t>
            </w:r>
          </w:p>
          <w:p>
            <w:pPr>
              <w:pStyle w:val="TableContents"/>
              <w:numPr>
                <w:ilvl w:val="0"/>
                <w:numId w:val="10"/>
              </w:numPr>
              <w:tabs>
                <w:tab w:val="clear" w:pos="1134"/>
                <w:tab w:val="left" w:pos="707" w:leader="none"/>
              </w:tabs>
              <w:bidi w:val="0"/>
              <w:spacing w:before="0" w:after="0"/>
              <w:ind w:start="707" w:hanging="283"/>
              <w:jc w:val="start"/>
              <w:rPr/>
            </w:pPr>
            <w:r>
              <w:rPr/>
              <w:t xml:space="preserve">Tiredness </w:t>
            </w:r>
          </w:p>
          <w:p>
            <w:pPr>
              <w:pStyle w:val="TableContents"/>
              <w:numPr>
                <w:ilvl w:val="0"/>
                <w:numId w:val="10"/>
              </w:numPr>
              <w:tabs>
                <w:tab w:val="clear" w:pos="1134"/>
                <w:tab w:val="left" w:pos="707" w:leader="none"/>
              </w:tabs>
              <w:bidi w:val="0"/>
              <w:spacing w:before="0" w:after="0"/>
              <w:ind w:start="707" w:hanging="283"/>
              <w:jc w:val="start"/>
              <w:rPr/>
            </w:pPr>
            <w:r>
              <w:rPr/>
              <w:t xml:space="preserve">Inability to concentrate </w:t>
            </w:r>
          </w:p>
          <w:p>
            <w:pPr>
              <w:pStyle w:val="TableContents"/>
              <w:numPr>
                <w:ilvl w:val="0"/>
                <w:numId w:val="10"/>
              </w:numPr>
              <w:tabs>
                <w:tab w:val="clear" w:pos="1134"/>
                <w:tab w:val="left" w:pos="707" w:leader="none"/>
              </w:tabs>
              <w:bidi w:val="0"/>
              <w:spacing w:before="0" w:after="283"/>
              <w:ind w:start="707" w:hanging="283"/>
              <w:jc w:val="start"/>
              <w:rPr/>
            </w:pPr>
            <w:r>
              <w:rPr/>
              <w:t xml:space="preserve">Poor achievements in sports </w:t>
            </w:r>
          </w:p>
        </w:tc>
      </w:tr>
    </w:tbl>
    <w:p>
      <w:pPr>
        <w:pStyle w:val="TextBody"/>
        <w:bidi w:val="0"/>
        <w:jc w:val="start"/>
        <w:rPr/>
      </w:pPr>
      <w:r>
        <w:rPr/>
        <w:t xml:space="preserve">Personal factorsare within the child such as, their personality, their health and wellbeing, medical needs, learning difficulties, speech and language, sensory impairment, disability etc. Having a disability could affect their development as they may have low self-esteem, may be isolated and have difficultly socialising with others. </w:t>
      </w:r>
    </w:p>
    <w:p>
      <w:pPr>
        <w:pStyle w:val="TextBody"/>
        <w:bidi w:val="0"/>
        <w:spacing w:before="0" w:after="283"/>
        <w:jc w:val="start"/>
        <w:rPr/>
      </w:pPr>
      <w:r>
        <w:rPr/>
        <w:t xml:space="preserve">External factorscan have a huge influence on a child’s life; the main contributor to this would be poverty and deprivation, which can limit their social status with friends. An example of this may be no mobile phone or computer to keep in touch with friends out of school. Lack of funds at home could have a huge impact on transport and educational resources, which could mean that the child is delayed in academic achievement. </w:t>
      </w:r>
    </w:p>
    <w:p>
      <w:pPr>
        <w:pStyle w:val="TextBody"/>
        <w:bidi w:val="0"/>
        <w:spacing w:before="0" w:after="283"/>
        <w:jc w:val="start"/>
        <w:rPr/>
      </w:pPr>
      <w:r>
        <w:rPr/>
        <w:t xml:space="preserve">There are a range of external factors these can include a lack of parental skills thus leading to abuse, neglect, and undernourishment. This would impact the child’s development as they do not have the guidance and support of the parent regarding progress through education. </w:t>
      </w:r>
    </w:p>
    <w:p>
      <w:pPr>
        <w:pStyle w:val="TextBody"/>
        <w:bidi w:val="0"/>
        <w:spacing w:before="0" w:after="283"/>
        <w:jc w:val="start"/>
        <w:rPr/>
      </w:pPr>
      <w:r>
        <w:rPr/>
        <w:t xml:space="preserve">A Loss of a parent through divorce, separation and death can lead to a lack of basic nurture, because of depression or grief ruling their family life, due to little family support. The child would not have a strong support network which would hold back their development in education. </w:t>
      </w:r>
    </w:p>
    <w:p>
      <w:pPr>
        <w:pStyle w:val="TextBody"/>
        <w:bidi w:val="0"/>
        <w:spacing w:before="0" w:after="283"/>
        <w:jc w:val="start"/>
        <w:rPr/>
      </w:pPr>
      <w:r>
        <w:rPr/>
        <w:t xml:space="preserve">Children develop at different ratestherefore, the sequence of development is more important than the age of development. For example, babbling their first words. </w:t>
      </w:r>
    </w:p>
    <w:p>
      <w:pPr>
        <w:pStyle w:val="TextBody"/>
        <w:bidi w:val="0"/>
        <w:spacing w:before="0" w:after="283"/>
        <w:jc w:val="start"/>
        <w:rPr/>
      </w:pPr>
      <w:r>
        <w:rPr/>
        <w:t xml:space="preserve">Milestones are a rough guide of this, as all children differ in their rates of development e. g. different children will progress at different rates, such as the reading ability in children, this may be different from the expectations of adults. Another example would be that puberty can differ from the age of nine to sixteen years in girls. </w:t>
      </w:r>
    </w:p>
    <w:p>
      <w:pPr>
        <w:pStyle w:val="TextBody"/>
        <w:bidi w:val="0"/>
        <w:spacing w:before="0" w:after="283"/>
        <w:jc w:val="start"/>
        <w:rPr/>
      </w:pPr>
      <w:r>
        <w:rPr/>
        <w:t xml:space="preserve">We need to be aware that there are factors that influence these developmental stages and know how to address their impact. </w:t>
      </w:r>
    </w:p>
    <w:p>
      <w:pPr>
        <w:pStyle w:val="TextBody"/>
        <w:bidi w:val="0"/>
        <w:spacing w:before="0" w:after="283"/>
        <w:jc w:val="start"/>
        <w:rPr/>
      </w:pPr>
      <w:r>
        <w:rPr/>
        <w:t xml:space="preserve">Parents and professionals e. g. health visitors, teachers and support staff etc. Play a key role in providing environments that encourage development, they also help to make the child feel confident and help boost their self-esteem throughout each stage in their development. </w:t>
      </w:r>
    </w:p>
    <w:p>
      <w:pPr>
        <w:pStyle w:val="TextBody"/>
        <w:bidi w:val="0"/>
        <w:spacing w:before="0" w:after="283"/>
        <w:jc w:val="start"/>
        <w:rPr/>
      </w:pPr>
      <w:r>
        <w:rPr/>
        <w:t xml:space="preserve">The rate of development is the speed at which a child attains a particular development aspect. The length of time a child remains at a phase of development might be influenced by the difficulties they face. For example, a child with speech and language difficulties may remain at the stage of speaking in simple phrases. </w:t>
      </w:r>
    </w:p>
    <w:p>
      <w:pPr>
        <w:pStyle w:val="TextBody"/>
        <w:bidi w:val="0"/>
        <w:spacing w:before="0" w:after="283"/>
        <w:jc w:val="start"/>
        <w:rPr/>
      </w:pPr>
      <w:r>
        <w:rPr/>
        <w:t xml:space="preserve">We cannot expect all children to develop at the same rate, we need to be aware that there are factors that influence these developmental stages and know how to address the impact. A key factor is working at an appropriate pace when supporting development. For example, a selective mute means that the child will be delayed in the comprehension of speech and language. Another example would be that a neglected child would have low communication ability and hold back. </w:t>
      </w:r>
    </w:p>
    <w:p>
      <w:pPr>
        <w:pStyle w:val="TextBody"/>
        <w:bidi w:val="0"/>
        <w:spacing w:before="0" w:after="283"/>
        <w:jc w:val="start"/>
        <w:rPr/>
      </w:pPr>
      <w:r>
        <w:rPr/>
        <w:t xml:space="preserve">Children with a learning or physical disability may be exposed to prejudice or discrimination at school because they may be treated differently than the rest of the children. They may be bullied or teased by other students which will affect their self-confidence and in turn affect their learning ability and development. Disabilities are categorised in different forms i. e. learning or physical. </w:t>
      </w:r>
    </w:p>
    <w:p>
      <w:pPr>
        <w:pStyle w:val="TextBody"/>
        <w:bidi w:val="0"/>
        <w:spacing w:before="0" w:after="283"/>
        <w:jc w:val="start"/>
        <w:rPr/>
      </w:pPr>
      <w:r>
        <w:rPr/>
        <w:t xml:space="preserve">Early Interventionis important for children in the long term, so that any delays in development are identified as soon as possible and support can be put in place. Good. Having a Key Worker working closely with the child, means they can identify the child’s needs and can highlight any delays or difficulties within a particular area of their development. </w:t>
      </w:r>
    </w:p>
    <w:p>
      <w:pPr>
        <w:pStyle w:val="TextBody"/>
        <w:bidi w:val="0"/>
        <w:spacing w:before="0" w:after="283"/>
        <w:jc w:val="start"/>
        <w:rPr/>
      </w:pPr>
      <w:r>
        <w:rPr/>
        <w:t xml:space="preserve">Speech, language and communication delays are a good example for this as, this could result in the child being a social recluse and unable to engage with their peers. An example of this is Selective mute, a lack of confidence and less able to manage their thoughts could lead to them experiencing emotional problems. </w:t>
      </w:r>
    </w:p>
    <w:p>
      <w:pPr>
        <w:pStyle w:val="TextBody"/>
        <w:bidi w:val="0"/>
        <w:spacing w:before="0" w:after="283"/>
        <w:jc w:val="start"/>
        <w:rPr/>
      </w:pPr>
      <w:r>
        <w:rPr/>
        <w:t xml:space="preserve">Behavioural issues caused by the inability to communicate could lead to frustration and aggression. Good point. For example; the child will find it hard to form a relationship with other children. </w:t>
      </w:r>
    </w:p>
    <w:p>
      <w:pPr>
        <w:pStyle w:val="TextBody"/>
        <w:bidi w:val="0"/>
        <w:spacing w:before="0" w:after="283"/>
        <w:jc w:val="start"/>
        <w:rPr/>
      </w:pPr>
      <w:r>
        <w:rPr/>
        <w:t xml:space="preserve">A delay to literacy acquisition would lead to poor recognition of vocabulary and production of sounds. This would cause a delay in their development and make it more difficult to keep up with their peers. </w:t>
      </w:r>
    </w:p>
    <w:p>
      <w:pPr>
        <w:pStyle w:val="TextBody"/>
        <w:bidi w:val="0"/>
        <w:spacing w:before="0" w:after="283"/>
        <w:jc w:val="start"/>
        <w:rPr/>
      </w:pPr>
      <w:r>
        <w:rPr/>
        <w:t xml:space="preserve">To identify specialist advice and involvement of parents/carers is paramount so that a structured programme of intervention (e. g. IEP) is put in place as soon as possible, so that all agencies can work together and give appropriate support as early as possible.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Drinkaware. co. uk. (2013). Foetal Alcohol Syndrome (FAS). Available: http://www. drinkaware. co. uk/check-the-facts/health-effects-of-alcohol/fertility-and-pregnancy/foetal-alcohol-syndrome. Last accessed 26/01/2014. </w:t>
      </w:r>
    </w:p>
    <w:p>
      <w:pPr>
        <w:pStyle w:val="TextBody"/>
        <w:bidi w:val="0"/>
        <w:spacing w:before="0" w:after="283"/>
        <w:jc w:val="start"/>
        <w:rPr/>
      </w:pPr>
      <w:r>
        <w:rPr/>
        <w:t xml:space="preserve">Parent further. (2013). Ages 6-9: Emotional Development . Available: http://www. parentfurther. com/ages-stages/6-9/emotional-development. Last accessed 26/01/2014. </w:t>
      </w:r>
    </w:p>
    <w:p>
      <w:pPr>
        <w:pStyle w:val="TextBody"/>
        <w:bidi w:val="0"/>
        <w:spacing w:before="0" w:after="283"/>
        <w:jc w:val="start"/>
        <w:rPr/>
      </w:pPr>
      <w:r>
        <w:rPr/>
        <w:t xml:space="preserve">DR Richard Draper. (2012). Turner syndrome. Available: http://www. patient. co. uk/doctor/Turner's-Syndrome. htm. Last accessed 26/01/2014. </w:t>
      </w:r>
    </w:p>
    <w:p>
      <w:pPr>
        <w:pStyle w:val="TextBody"/>
        <w:bidi w:val="0"/>
        <w:spacing w:before="0" w:after="283"/>
        <w:jc w:val="start"/>
        <w:rPr/>
      </w:pPr>
      <w:r>
        <w:rPr/>
        <w:t xml:space="preserve">NHS. (2012). Vitamins and minerals. Available: http://www. nhs. uk/conditions/vitamins-minerals/Pages/vitamins-minerals. aspx. Last accessed 26/01/2014. </w:t>
      </w:r>
    </w:p>
    <w:p>
      <w:pPr>
        <w:pStyle w:val="TextBody"/>
        <w:bidi w:val="0"/>
        <w:spacing w:before="0" w:after="283"/>
        <w:jc w:val="start"/>
        <w:rPr/>
      </w:pPr>
      <w:r>
        <w:rPr/>
        <w:t xml:space="preserve">Parenting counts. (2014). Developmental timeline. Available: http://www. parentingcounts. org/information/timeline/. Last accessed 26/01/2014.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https://assignbuster.com/understanding-and-promoting-childrens-development/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and promoting children’s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9">
    <w:abstractNumId w:val="8"/>
  </w:num>
  <w:num w:numId="9">
    <w:abstractNumId w:val="8"/>
  </w:num>
  <w:num w:numId="9">
    <w:abstractNumId w:val="8"/>
  </w:num>
  <w:num w:numId="9">
    <w:abstractNumId w:val="8"/>
  </w:num>
  <w:num w:numId="9">
    <w:abstractNumId w:val="8"/>
  </w:num>
  <w:num w:numId="9">
    <w:abstractNumId w:val="8"/>
  </w:num>
  <w:num w:numId="9">
    <w:abstractNumId w:val="8"/>
  </w:num>
  <w:num w:numId="9">
    <w:abstractNumId w:val="8"/>
  </w:num>
  <w:num w:numId="9">
    <w:abstractNumId w:val="8"/>
  </w:num>
  <w:num w:numId="9">
    <w:abstractNumId w:val="8"/>
  </w:num>
  <w:num w:numId="10">
    <w:abstractNumId w:val="9"/>
  </w:num>
  <w:num w:numId="10">
    <w:abstractNumId w:val="9"/>
  </w:num>
  <w:num w:numId="10">
    <w:abstractNumId w:val="9"/>
  </w:num>
  <w:num w:numId="10">
    <w:abstractNumId w:val="9"/>
  </w:num>
  <w:num w:numId="10">
    <w:abstractNumId w:val="9"/>
  </w:num>
  <w:num w:numId="10">
    <w:abstractNumId w:val="9"/>
  </w:num>
  <w:num w:numId="10">
    <w:abstractNumId w:val="9"/>
  </w:num>
  <w:num w:numId="10">
    <w:abstractNumId w:val="9"/>
  </w:num>
  <w:num w:numId="10">
    <w:abstractNumId w:val="9"/>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nd-promoting-children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and promoting children’s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promoting children’s development</dc:title>
  <dc:subject>Others;</dc:subject>
  <dc:creator>AssignBuster</dc:creator>
  <cp:keywords/>
  <dc:description>Expected Stages of Development Age Physical Development Cognitive Development Communication Development Social and Emotional Development Moral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