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"https://assignbuster.com/chief-editors-commentary-on-revisiting-the-mitogenetic-effect-of-ultra-weak-photon-emission/"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Chief editor's commentary on: revisiting the mitogenetic effect of ultra-weak pho...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  <w:br/>
      </w:r>
      <w:hyperlink r:id="rId15">
        <w:r>
          <w:rPr>
            <w:rStyle w:val="a8"/>
          </w:rPr>
          <w:t xml:space="preserve">Revisiting the mitogenetic effect of ultra-weak photon emission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Volodyaev, I., and Beloussov, L. V. (2015). Front. Physiol. 6: 241. doi: 10. 3389/fphys. 2015. 00241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research presented in this article is framed and published as a review, it represents a summary of research conducted to date in a field which has potential as a new avenue for research, as opposed to an established field of active research within the Biophysics community.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https://assignbuster.com/chief-editors-commentary-on-revisiting-the-mitogenetic-effect-of-ultra-weak-photon-emission/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Chief editor's commentary on: revisiting...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phys.2015.00241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Chief editor's commentary on: revisiting the mitogenetic effect of ultra-weak pho...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editor's commentary on: revisiting the mitogenetic effect of ultra-weak pho...</dc:title>
  <dc:subject>Health &amp; Medicine;</dc:subject>
  <dc:creator>AssignBuster</dc:creator>
  <cp:keywords/>
  <dc:description>The author declares that the research was conducted in the absence of any commercial or financial relationships that could be construed as a potential...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