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"https://assignbuster.com/no-restrictions-on-parking/"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No restrictions on parking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Business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At the beginning of the school year, Arrowhead Union High School students were given the ability to purchase an annual parking pass for $160. Depending on the student’s individual schedule, they received a parking pass to a designated area parking lot where they are required to park. Senior Rebecca Frazier said, “ I disagree with the fact that I have to park in a designated parking spot.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If I’m going to pay $160 to be able to park at a public school I should be able to park in any parking lot I choose.” Senior Sam Hansen said, “ A good idea would be to charge $160 so you can park anywhere you want, or charge $100 and you’re given a designated area.” Last year, vice principal Pete Nejedlo, announced the new parking policy. He said if a student receives more than two Saturdays for unexcused absences, the school has the right to take away that students parking pass without receiving a refund. “ The fact that they’re willing to take away the parking pass is simply wrong.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They’re basically saying, well if you’re going to be late, we’ll make sure you wont be able to come to school,” said Frazier. Hansen said, “ I think the people hat care most about getting their parking pass taken away are the one’s that are late most of the time. I never am so I don’t mind the new policy.” According to the student handbook, “ A regular or temporary permit must be displayed on any vehicle parked on campus. Fraudulent reproduction or use of a parking permit may result in a police citation and loss of parking privileges.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Motorcycles and scooters will display a sticker.” There was no mention of the new policy in the student handbook, which is why this is frustrating some students.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https://assignbuster.com/no-restrictions-on-parking/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No restrictions on parking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busin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 restrictions on parking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restrictions on parking</dc:title>
  <dc:subject>Business;</dc:subject>
  <dc:creator>AssignBuster</dc:creator>
  <cp:keywords/>
  <dc:description>Depending on the student's individual schedule, they received a parking pass to a designated area parking lot where they are required to park.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Business;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