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Analysing the key statement of problems</w:t>
        </w:r>
      </w:hyperlink>
      <w:bookmarkEnd w:id="0"/>
    </w:p>
    <w:p>
      <w:r>
        <w:br w:type="page"/>
      </w:r>
    </w:p>
    <w:p>
      <w:pPr>
        <w:pStyle w:val="TextBody"/>
        <w:bidi w:val="0"/>
        <w:jc w:val="start"/>
        <w:rPr/>
      </w:pPr>
      <w:r>
        <w:rPr/>
        <w:t xml:space="preserve">Contents </w:t>
      </w:r>
    </w:p>
    <w:p>
      <w:pPr>
        <w:pStyle w:val="TextBody"/>
        <w:numPr>
          <w:ilvl w:val="0"/>
          <w:numId w:val="1"/>
        </w:numPr>
        <w:tabs>
          <w:tab w:val="clear" w:pos="1134"/>
          <w:tab w:val="left" w:pos="707" w:leader="none"/>
        </w:tabs>
        <w:bidi w:val="0"/>
        <w:ind w:start="707" w:hanging="283"/>
        <w:jc w:val="start"/>
        <w:rPr/>
      </w:pPr>
      <w:r>
        <w:rPr/>
        <w:t xml:space="preserve">4. 6. 1 Triangulation </w:t>
      </w:r>
    </w:p>
    <w:p>
      <w:pPr>
        <w:pStyle w:val="TextBody"/>
        <w:bidi w:val="0"/>
        <w:jc w:val="start"/>
        <w:rPr/>
      </w:pPr>
      <w:r>
        <w:rPr/>
        <w:t xml:space="preserve">Performance is a cardinal facet behind the success or a failure of a house or organisation. The success or failure of an organisation depends upon the public presentation of the employee. This requires that “ all olfactory organs are indicating in the same way ” , as every individual in the organisation contributes to the company objectives via his or her activities ( Flapper, 1995 ) . However, there are a batch of factors that affect the public presentation among the employee in a house or organisation. The hierarchal system inside the company has ever been a beginning of parent-child dynamism. Employees have developed a considerable sum of dissatisfaction due to this parent-child dynamism. Since, people may non work decently and learn good under the ambiance permeated with judgement ; it has been a painstaking occupation these yearss for directors to happen ways for better public presentation in a house or organisation. A newer and better managerial tool should be developed and implemented because under a hierarchal system, person may experience dominated. Hence to actuate the employee is really important to acquire the occupation done inside an organisation. Hence a deep apprehension of public presentation direction procedure inside a company or organisation is one of the extreme concerns of this research. Since TESCO is Britain ‘ s taking retail merchant, is one of the top three retail merchants in the universe, and is really convenient to the research worker in footings of feasibleness, handiness, practicality and vicinity ; the research worker has chosen TESCO as a mark research country. </w:t>
      </w:r>
    </w:p>
    <w:p>
      <w:pPr>
        <w:pStyle w:val="Heading2"/>
        <w:bidi w:val="0"/>
        <w:jc w:val="start"/>
        <w:rPr/>
      </w:pPr>
      <w:r>
        <w:rPr/>
        <w:t xml:space="preserve">Purpose/Aims/Rationale/Research Questions </w:t>
      </w:r>
    </w:p>
    <w:p>
      <w:pPr>
        <w:pStyle w:val="TextBody"/>
        <w:bidi w:val="0"/>
        <w:spacing w:before="0" w:after="283"/>
        <w:jc w:val="start"/>
        <w:rPr/>
      </w:pPr>
      <w:r>
        <w:rPr/>
        <w:t xml:space="preserve">My aims are two times. First I shall look into the factors that are responsible for public presentation of employee in TESCO. In making so, it is assumed that the most of import factor that effects the public presentation is TESCO shall besides be investigated. Second, I shall look into how public presentation is controlled and monitored in TESCO. Although there are a batch of theoretical footing for public presentation direction, where different sorts of researches have done in different organisations, there are really few researches done in TESCO. Since, TESCO is a good established retail merchant that provided 1000s of occupations every twelvemonth, research of TESCO could play a critical function to bring out of import penetrations about public presentation direction. </w:t>
      </w:r>
    </w:p>
    <w:p>
      <w:pPr>
        <w:pStyle w:val="Heading2"/>
        <w:bidi w:val="0"/>
        <w:jc w:val="start"/>
        <w:rPr/>
      </w:pPr>
      <w:r>
        <w:rPr/>
        <w:t xml:space="preserve">Main research inquiry: </w:t>
      </w:r>
    </w:p>
    <w:p>
      <w:pPr>
        <w:pStyle w:val="TextBody"/>
        <w:bidi w:val="0"/>
        <w:spacing w:before="0" w:after="283"/>
        <w:jc w:val="start"/>
        <w:rPr/>
      </w:pPr>
      <w:r>
        <w:rPr/>
        <w:t xml:space="preserve">What are the factors that affect the public presentation of employee in TESCO? </w:t>
      </w:r>
    </w:p>
    <w:p>
      <w:pPr>
        <w:pStyle w:val="Heading2"/>
        <w:bidi w:val="0"/>
        <w:jc w:val="start"/>
        <w:rPr/>
      </w:pPr>
      <w:r>
        <w:rPr/>
        <w:t xml:space="preserve">Subsidy inquiries </w:t>
      </w:r>
    </w:p>
    <w:p>
      <w:pPr>
        <w:pStyle w:val="TextBody"/>
        <w:bidi w:val="0"/>
        <w:spacing w:before="0" w:after="283"/>
        <w:jc w:val="start"/>
        <w:rPr/>
      </w:pPr>
      <w:r>
        <w:rPr/>
        <w:t xml:space="preserve">What is the most influential factor that affects the public presentation of employee in TESCO? </w:t>
      </w:r>
    </w:p>
    <w:p>
      <w:pPr>
        <w:pStyle w:val="TextBody"/>
        <w:bidi w:val="0"/>
        <w:spacing w:before="0" w:after="283"/>
        <w:jc w:val="start"/>
        <w:rPr/>
      </w:pPr>
      <w:r>
        <w:rPr/>
        <w:t xml:space="preserve">How is the public presentation of employee controlled and monitored in TESCO? </w:t>
      </w:r>
    </w:p>
    <w:p>
      <w:pPr>
        <w:pStyle w:val="Heading2"/>
        <w:bidi w:val="0"/>
        <w:jc w:val="start"/>
        <w:rPr/>
      </w:pPr>
      <w:r>
        <w:rPr/>
        <w:t xml:space="preserve">Hypothesiss </w:t>
      </w:r>
    </w:p>
    <w:p>
      <w:pPr>
        <w:pStyle w:val="TextBody"/>
        <w:bidi w:val="0"/>
        <w:spacing w:before="0" w:after="283"/>
        <w:jc w:val="start"/>
        <w:rPr/>
      </w:pPr>
      <w:r>
        <w:rPr/>
        <w:t xml:space="preserve">H0: Motivation effects the public presentation. </w:t>
      </w:r>
    </w:p>
    <w:p>
      <w:pPr>
        <w:pStyle w:val="TextBody"/>
        <w:bidi w:val="0"/>
        <w:spacing w:before="0" w:after="283"/>
        <w:jc w:val="start"/>
        <w:rPr/>
      </w:pPr>
      <w:r>
        <w:rPr/>
        <w:t xml:space="preserve">H1: H0 is non true. </w:t>
      </w:r>
    </w:p>
    <w:p>
      <w:pPr>
        <w:pStyle w:val="TextBody"/>
        <w:bidi w:val="0"/>
        <w:spacing w:before="0" w:after="283"/>
        <w:jc w:val="start"/>
        <w:rPr/>
      </w:pPr>
      <w:r>
        <w:rPr/>
        <w:t xml:space="preserve">H0: Effective Communication has a positive relationship with public presentation </w:t>
      </w:r>
    </w:p>
    <w:p>
      <w:pPr>
        <w:pStyle w:val="TextBody"/>
        <w:bidi w:val="0"/>
        <w:spacing w:before="0" w:after="283"/>
        <w:jc w:val="start"/>
        <w:rPr/>
      </w:pPr>
      <w:r>
        <w:rPr/>
        <w:t xml:space="preserve">H1: H0 is non true. </w:t>
      </w:r>
    </w:p>
    <w:p>
      <w:pPr>
        <w:pStyle w:val="Heading2"/>
        <w:bidi w:val="0"/>
        <w:jc w:val="start"/>
        <w:rPr/>
      </w:pPr>
      <w:r>
        <w:rPr/>
        <w:t xml:space="preserve">Reappraisal of Literature </w:t>
      </w:r>
    </w:p>
    <w:p>
      <w:pPr>
        <w:pStyle w:val="TextBody"/>
        <w:bidi w:val="0"/>
        <w:spacing w:before="0" w:after="283"/>
        <w:jc w:val="start"/>
        <w:rPr/>
      </w:pPr>
      <w:r>
        <w:rPr/>
        <w:t xml:space="preserve">Performance depends on instruction, preparation and experience as it could be slow and a drawn-out procedure. However, motive can be improved rapidly. Below listed are some stairss for motive. </w:t>
      </w:r>
    </w:p>
    <w:p>
      <w:pPr>
        <w:pStyle w:val="TextBody"/>
        <w:bidi w:val="0"/>
        <w:spacing w:before="0" w:after="283"/>
        <w:jc w:val="start"/>
        <w:rPr/>
      </w:pPr>
      <w:r>
        <w:rPr/>
        <w:t xml:space="preserve">Positive reinforcement/ high outlooks </w:t>
      </w:r>
    </w:p>
    <w:p>
      <w:pPr>
        <w:pStyle w:val="TextBody"/>
        <w:bidi w:val="0"/>
        <w:spacing w:before="0" w:after="283"/>
        <w:jc w:val="start"/>
        <w:rPr/>
      </w:pPr>
      <w:r>
        <w:rPr/>
        <w:t xml:space="preserve">Effective subject and penalty </w:t>
      </w:r>
    </w:p>
    <w:p>
      <w:pPr>
        <w:pStyle w:val="TextBody"/>
        <w:bidi w:val="0"/>
        <w:spacing w:before="0" w:after="283"/>
        <w:jc w:val="start"/>
        <w:rPr/>
      </w:pPr>
      <w:r>
        <w:rPr/>
        <w:t xml:space="preserve">Treating people reasonably </w:t>
      </w:r>
    </w:p>
    <w:p>
      <w:pPr>
        <w:pStyle w:val="TextBody"/>
        <w:bidi w:val="0"/>
        <w:spacing w:before="0" w:after="283"/>
        <w:jc w:val="start"/>
        <w:rPr/>
      </w:pPr>
      <w:r>
        <w:rPr/>
        <w:t xml:space="preserve">Satisfying employee demands </w:t>
      </w:r>
    </w:p>
    <w:p>
      <w:pPr>
        <w:pStyle w:val="TextBody"/>
        <w:bidi w:val="0"/>
        <w:spacing w:before="0" w:after="283"/>
        <w:jc w:val="start"/>
        <w:rPr/>
      </w:pPr>
      <w:r>
        <w:rPr/>
        <w:t xml:space="preserve">Puting work related ends </w:t>
      </w:r>
    </w:p>
    <w:p>
      <w:pPr>
        <w:pStyle w:val="TextBody"/>
        <w:bidi w:val="0"/>
        <w:spacing w:before="0" w:after="283"/>
        <w:jc w:val="start"/>
        <w:rPr/>
      </w:pPr>
      <w:r>
        <w:rPr/>
        <w:t xml:space="preserve">Restructuring occupations </w:t>
      </w:r>
    </w:p>
    <w:p>
      <w:pPr>
        <w:pStyle w:val="TextBody"/>
        <w:bidi w:val="0"/>
        <w:spacing w:before="0" w:after="283"/>
        <w:jc w:val="start"/>
        <w:rPr/>
      </w:pPr>
      <w:r>
        <w:rPr/>
        <w:t xml:space="preserve">Base wagess on occupation public presentation </w:t>
      </w:r>
    </w:p>
    <w:p>
      <w:pPr>
        <w:pStyle w:val="TextBody"/>
        <w:bidi w:val="0"/>
        <w:spacing w:before="0" w:after="283"/>
        <w:jc w:val="start"/>
        <w:rPr/>
      </w:pPr>
      <w:r>
        <w:rPr/>
        <w:t xml:space="preserve">The success and continuity of an organisation depend on its public presentation, which may be defined as “ the manner the organisation carries its aims into consequence ” . This requires that “ all olfactory organs are indicating in the same way ” , as every individual in the organisation contributes to the company objectives via his or her activities. A good director keeps path of the public presentation of the system he or she is responsible for by agencies of public presentation measuring ( PM ) . His/her staff carrying duty for certain activities within the system, need PM to see how good they are executing their undertakings. This besides holds for the employees really put to deathing the assorted procedure stairss. So public presentation indexs ( PIs ) are of import for everyone inside an organisation, as they tell what has to be measured and what are the control limits the existent public presentation should be within ( Flapper et Al, 1995 ) </w:t>
      </w:r>
    </w:p>
    <w:p>
      <w:pPr>
        <w:pStyle w:val="TextBody"/>
        <w:bidi w:val="0"/>
        <w:spacing w:before="0" w:after="283"/>
        <w:jc w:val="start"/>
        <w:rPr/>
      </w:pPr>
      <w:r>
        <w:rPr/>
        <w:t xml:space="preserve">What you measure is what you get. Senior executives understand that their organisation ‘ s measuring system strongly affects the behavior of directors and employees. Executives besides understand that traditional fiscal accounting steps like return-on-investment and earnings-per-share can give deceptive signals for uninterrupted betterment and innovation-activities today ‘ s competitory environment ( Norton &amp; A ; Kaplan, 1992 ) . </w:t>
      </w:r>
    </w:p>
    <w:p>
      <w:pPr>
        <w:pStyle w:val="Heading2"/>
        <w:bidi w:val="0"/>
        <w:jc w:val="start"/>
        <w:rPr/>
      </w:pPr>
      <w:r>
        <w:rPr/>
        <w:t xml:space="preserve">3. 1 Theories of Motivation </w:t>
      </w:r>
    </w:p>
    <w:p>
      <w:pPr>
        <w:pStyle w:val="TextBody"/>
        <w:bidi w:val="0"/>
        <w:spacing w:before="0" w:after="283"/>
        <w:jc w:val="start"/>
        <w:rPr/>
      </w:pPr>
      <w:r>
        <w:rPr/>
        <w:t xml:space="preserve">There is an old expression that you can take a Equus caballus to H2O but you can non coerce it to imbibe, it will imbibe merely if it is thirsty. It will merely imbibe H2O if it is thirst or in other words if it is motivated to imbibe. Whether working in a simple eating house or in a highly competitory concern market, they must be motivated or driven to it. Performance is understood as a map of ability and motive. </w:t>
      </w:r>
    </w:p>
    <w:p>
      <w:pPr>
        <w:pStyle w:val="TextBody"/>
        <w:bidi w:val="0"/>
        <w:spacing w:before="0" w:after="283"/>
        <w:jc w:val="start"/>
        <w:rPr/>
      </w:pPr>
      <w:r>
        <w:rPr/>
        <w:t xml:space="preserve">Job performance= ?’ ( ability ) ( motive ) </w:t>
      </w:r>
    </w:p>
    <w:p>
      <w:pPr>
        <w:pStyle w:val="Heading2"/>
        <w:bidi w:val="0"/>
        <w:jc w:val="start"/>
        <w:rPr/>
      </w:pPr>
      <w:r>
        <w:rPr/>
        <w:t xml:space="preserve">3. 1. 1 Definition of Motivation </w:t>
      </w:r>
    </w:p>
    <w:p>
      <w:pPr>
        <w:pStyle w:val="TextBody"/>
        <w:bidi w:val="0"/>
        <w:spacing w:before="0" w:after="283"/>
        <w:jc w:val="start"/>
        <w:rPr/>
      </w:pPr>
      <w:r>
        <w:rPr/>
        <w:t xml:space="preserve">A motivation is a ground for making something. Motivation is concerned with the factors that motivate people to act in certain ways ( Armstrong, 1999: pp-22 ) . Motivation is incidental to or defined by end directed behaviour ( Locke Et Al, 1995 ) . It means that motive is concerned with strength and way of that behaviour. In other words it means that motive takes topographic point when people expect that an action is likely to take to an accomplishment of a end and a valued wages and will fulfill their demands and desires. Well-motivated people are hence those with clearly defined ends who take action which they expect will accomplish those ends ( Armstrong, 1999: pp-22 ) . It is doubtless clear that motive affects the public presentation. Hence, motive among the employee is a really important driving factor in a house or an organisation. </w:t>
      </w:r>
    </w:p>
    <w:p>
      <w:pPr>
        <w:pStyle w:val="Heading2"/>
        <w:bidi w:val="0"/>
        <w:jc w:val="start"/>
        <w:rPr/>
      </w:pPr>
      <w:r>
        <w:rPr/>
        <w:t xml:space="preserve">The procedure of motive </w:t>
      </w:r>
    </w:p>
    <w:p>
      <w:pPr>
        <w:pStyle w:val="TextBody"/>
        <w:bidi w:val="0"/>
        <w:spacing w:before="0" w:after="283"/>
        <w:jc w:val="start"/>
        <w:rPr/>
      </w:pPr>
      <w:r>
        <w:rPr/>
        <w:t xml:space="preserve">The procedure of motive can be modelled as shown in the figure below. This theoretical account is grounded on the demands of a peculiar individual where it shows that motive is a consequence of witting of unconscious acknowledgment of unsated demands. Needs create wants, which means desire ( s ) to acquire goods or obtain something. </w:t>
      </w:r>
    </w:p>
    <w:p>
      <w:pPr>
        <w:pStyle w:val="TextBody"/>
        <w:bidi w:val="0"/>
        <w:spacing w:before="0" w:after="283"/>
        <w:jc w:val="start"/>
        <w:rPr/>
      </w:pPr>
      <w:r>
        <w:rPr/>
        <w:t xml:space="preserve">2. Establish Goal </w:t>
      </w:r>
    </w:p>
    <w:p>
      <w:pPr>
        <w:pStyle w:val="TextBody"/>
        <w:bidi w:val="0"/>
        <w:spacing w:before="0" w:after="283"/>
        <w:jc w:val="start"/>
        <w:rPr/>
      </w:pPr>
      <w:r>
        <w:rPr/>
        <w:t xml:space="preserve">1. Necessitate 3. Take action </w:t>
      </w:r>
    </w:p>
    <w:p>
      <w:pPr>
        <w:pStyle w:val="TextBody"/>
        <w:bidi w:val="0"/>
        <w:spacing w:before="0" w:after="283"/>
        <w:jc w:val="start"/>
        <w:rPr/>
      </w:pPr>
      <w:r>
        <w:rPr/>
        <w:t xml:space="preserve">Attain Goal </w:t>
      </w:r>
    </w:p>
    <w:p>
      <w:pPr>
        <w:pStyle w:val="TextBody"/>
        <w:bidi w:val="0"/>
        <w:spacing w:before="0" w:after="283"/>
        <w:jc w:val="start"/>
        <w:rPr/>
      </w:pPr>
      <w:r>
        <w:rPr/>
        <w:t xml:space="preserve">( Fig 1. 1 Beginning: Armstrong, 1993 ) </w:t>
      </w:r>
    </w:p>
    <w:p>
      <w:pPr>
        <w:pStyle w:val="TextBody"/>
        <w:bidi w:val="0"/>
        <w:spacing w:before="0" w:after="283"/>
        <w:jc w:val="start"/>
        <w:rPr/>
      </w:pPr>
      <w:r>
        <w:rPr/>
        <w:t xml:space="preserve">Goals are so established which will fulfill these demands and so a action is taken in the outlook that the action will facilitation the accomplishment of the peculiar end imagined/setup by him/her. If the end is achieved, so the demand shall be satisfied and the behaviour will reiterate following clip when same sort of demand emerges and if the end is non achieved so the behaviour or action is less likely to be repeated. </w:t>
      </w:r>
    </w:p>
    <w:p>
      <w:pPr>
        <w:pStyle w:val="TextBody"/>
        <w:bidi w:val="0"/>
        <w:spacing w:before="0" w:after="283"/>
        <w:jc w:val="start"/>
        <w:rPr/>
      </w:pPr>
      <w:r>
        <w:rPr/>
        <w:t xml:space="preserve">This theoretical account illustrates the motive procedure from a individualistic position. It is based on the motivational theories related to demands ( accomplishments ) , ends, equity, behavior modeling ( reactance ) and anticipation. It is besides influenced by three constructs associating to motive and behavior: support ( Hull, 1951 ) , homeostasis, intrinsic and extrinsic theories. This theoretical account can be used to exemplify a procedure of motive which involves scene of corporate ends that will probably be able to run into the person and finally organisational demands and wants and promote the behavior required to accomplish those ends. </w:t>
      </w:r>
    </w:p>
    <w:p>
      <w:pPr>
        <w:pStyle w:val="Heading2"/>
        <w:bidi w:val="0"/>
        <w:jc w:val="start"/>
        <w:rPr/>
      </w:pPr>
      <w:r>
        <w:rPr/>
        <w:t xml:space="preserve">3. 2 Relationship between Motivation and Performance </w:t>
      </w:r>
    </w:p>
    <w:p>
      <w:pPr>
        <w:pStyle w:val="TextBody"/>
        <w:bidi w:val="0"/>
        <w:spacing w:before="0" w:after="283"/>
        <w:jc w:val="start"/>
        <w:rPr/>
      </w:pPr>
      <w:r>
        <w:rPr/>
        <w:t xml:space="preserve">Money in its different signifiers like hard currency or as wage can is the most extrinsic wages that a individual can acquire. Money can supply people with the extrinsic satisfaction. However there have been uncertainties in literature about the money and its effectivity. Some of them argue that while money can carry through people ‘ s extrinsic demands, it is non guaranteed that money its proviso can give a long permanent satisfaction ( Herzberg et al ( 1957 ) . Money may non ever move as the medium that can experience the employee that they or their public presentation is valued. </w:t>
      </w:r>
    </w:p>
    <w:p>
      <w:pPr>
        <w:pStyle w:val="TextBody"/>
        <w:bidi w:val="0"/>
        <w:spacing w:before="0" w:after="283"/>
        <w:jc w:val="start"/>
        <w:rPr/>
      </w:pPr>
      <w:r>
        <w:rPr/>
        <w:t xml:space="preserve">NEEDS VALUES GOALS ACTION </w:t>
      </w:r>
    </w:p>
    <w:p>
      <w:pPr>
        <w:pStyle w:val="TextBody"/>
        <w:bidi w:val="0"/>
        <w:spacing w:before="0" w:after="283"/>
        <w:jc w:val="start"/>
        <w:rPr/>
      </w:pPr>
      <w:r>
        <w:rPr/>
        <w:t xml:space="preserve">Eg. Food Eg. Money can Eg. Receive Eg. Travel </w:t>
      </w:r>
    </w:p>
    <w:p>
      <w:pPr>
        <w:pStyle w:val="Heading2"/>
        <w:bidi w:val="0"/>
        <w:jc w:val="start"/>
        <w:rPr/>
      </w:pPr>
      <w:r>
        <w:rPr/>
        <w:t xml:space="preserve">Buy nutrient payment to work </w:t>
      </w:r>
    </w:p>
    <w:p>
      <w:pPr>
        <w:pStyle w:val="TextBody"/>
        <w:bidi w:val="0"/>
        <w:spacing w:before="0" w:after="283"/>
        <w:jc w:val="start"/>
        <w:rPr/>
      </w:pPr>
      <w:r>
        <w:rPr/>
        <w:t xml:space="preserve">( Fig 1. 2 Beginning: Locke &amp; A ; Henne, 1986 ) </w:t>
      </w:r>
    </w:p>
    <w:p>
      <w:pPr>
        <w:pStyle w:val="TextBody"/>
        <w:bidi w:val="0"/>
        <w:spacing w:before="0" w:after="283"/>
        <w:jc w:val="start"/>
        <w:rPr/>
      </w:pPr>
      <w:r>
        <w:rPr/>
        <w:t xml:space="preserve">Locke and Henne ( 1986 ) argue that there is a strong nexus between an employee ‘ s public presentation, wage and motive. This linkage can be shown in the edifice blocks as illustrated in Figure 1. 2 above. ( Goldthrope et al 1968 ) have argued in their research “ flush worker “ that wage is the most dominant factor that binds the employee in the company. Financial incentives motivate people who are strongly motivated by money and whose outlook of fiscal wages is high. However, the same may non be true for unconfident workers, who seldom expect an increase in their inducements. In fact that sort of employee may non react to fiscal increase. Obviously they will bask their increased wage, but this will non do certain that they are motivated. It is because non everyone are extrinsically motivated. It can besides be argued that extrinsic motive may gnaw their intrinsic motive. Money can supply positive motive under right fortunes non merely to people who need, wish, want and want money but it can besides move as a medium to visualize the acknowledgment of people. However, severely implemented and managed wage, compensation and wages system may function as nil else than as a beginning of demotivation. Verhellen ( 1994 ) argues that motive schemes will make a proper working environment and provides a higher degree of public presentation among the employees. Similarly, ( Tarkenton, 1986 ) besides argues in a similar manner that motive schemes are concerned with mensurating motive and assist the company to understand the countries in which motivational patterns are needed to be improved ; guaranting that employees feel themselves to be valued and develop a behavioral committedness towards the organisation. </w:t>
      </w:r>
    </w:p>
    <w:p>
      <w:pPr>
        <w:pStyle w:val="Heading2"/>
        <w:bidi w:val="0"/>
        <w:jc w:val="start"/>
        <w:rPr/>
      </w:pPr>
      <w:r>
        <w:rPr/>
        <w:t xml:space="preserve">3. 3 Theory of Performance </w:t>
      </w:r>
    </w:p>
    <w:p>
      <w:pPr>
        <w:pStyle w:val="TextBody"/>
        <w:bidi w:val="0"/>
        <w:spacing w:before="0" w:after="283"/>
        <w:jc w:val="start"/>
        <w:rPr/>
      </w:pPr>
      <w:r>
        <w:rPr/>
        <w:t xml:space="preserve">A generalised theory of public presentation does non be. However, there are theories of public presentation built on specific subjects of surveies such economic sciences, psychological science etc. Organizational behavior describes as the standard job. We might desire to widen it to the survey of HRM. Performance direction is a construct that has been distributing in developing states relative to developed states. There are assorted ways of understanding PM, from different facets like theoretical, practical etc. However most of them agree that PM is a procedure of optimum direction and allotment of resources that will assist in accomplishing a common end in an organisation. ( Edis, 1995 ) argues that PM is a direction procedure which people and their occupations to scheme and aims of the organisation. On the other manus Slater et Al ( 1998 ) argue that PM is a ‘ value adding ‘ procedure of organisational public presentation. PM is defined within private sector as systematic and informations oriented attack to pull off people ‘ s behavior at work that relies of positive support as a major as a major manner of optimizing public presentation. </w:t>
      </w:r>
    </w:p>
    <w:p>
      <w:pPr>
        <w:pStyle w:val="TextBody"/>
        <w:bidi w:val="0"/>
        <w:spacing w:before="0" w:after="283"/>
        <w:jc w:val="start"/>
        <w:rPr/>
      </w:pPr>
      <w:r>
        <w:rPr/>
        <w:t xml:space="preserve">Who are the existent interest holders of public presentation and is public presentation same as results? By and large public presentation can be seen as a company dominated standard but result can be seen in a much broader sense and depends on a batch factors. These factors can be for illustration, environmental issues, occupation satisfaction, part towards the community or society etc. In an organizationally determined public presentation standard, there might be a hazard that some of these factors are ignored. </w:t>
      </w:r>
    </w:p>
    <w:p>
      <w:pPr>
        <w:pStyle w:val="TextBody"/>
        <w:bidi w:val="0"/>
        <w:spacing w:before="0" w:after="283"/>
        <w:jc w:val="start"/>
        <w:rPr/>
      </w:pPr>
      <w:r>
        <w:rPr/>
        <w:t xml:space="preserve">PM is besides defined as an incorporate set of planning and reappraisal processs, which cascades down through the administration to supply a nexus between each person and the overall scheme of the administration ( Rogers, 1994 ) . ( NAHT, 1991 ) describes PM as a mix of managerial schemes and techniques via which jobholders have better understanding about what the organisation is seeking to accomplish ; understand what is expected from their occupation and are provided with regular feedback on how they have been making and have a uninterrupted support from their directors and have an chance to understand, and judge their public presentation. </w:t>
      </w:r>
    </w:p>
    <w:p>
      <w:pPr>
        <w:pStyle w:val="TextBody"/>
        <w:bidi w:val="0"/>
        <w:spacing w:before="0" w:after="283"/>
        <w:jc w:val="start"/>
        <w:rPr/>
      </w:pPr>
      <w:r>
        <w:rPr/>
        <w:t xml:space="preserve">PM is non merely appraisal ; neither is it merely inducements and fiscal wagess. PM is a much broader construct. Performance assessment could play a critical function in public presentation direction but it is a portion of an integrative attack, integrating procedure, attitudes and behaviors that will finally bring forth effectual and consistent schemes for raising degrees of effectual single public presentation. </w:t>
      </w:r>
    </w:p>
    <w:p>
      <w:pPr>
        <w:pStyle w:val="Heading2"/>
        <w:bidi w:val="0"/>
        <w:jc w:val="start"/>
        <w:rPr/>
      </w:pPr>
      <w:r>
        <w:rPr/>
        <w:t xml:space="preserve">4. Research Methodology </w:t>
      </w:r>
    </w:p>
    <w:p>
      <w:pPr>
        <w:pStyle w:val="Heading2"/>
        <w:bidi w:val="0"/>
        <w:jc w:val="start"/>
        <w:rPr/>
      </w:pPr>
      <w:r>
        <w:rPr/>
        <w:t xml:space="preserve">4. 1 Approach of the survey </w:t>
      </w:r>
    </w:p>
    <w:p>
      <w:pPr>
        <w:pStyle w:val="TextBody"/>
        <w:bidi w:val="0"/>
        <w:spacing w:before="0" w:after="283"/>
        <w:jc w:val="start"/>
        <w:rPr/>
      </w:pPr>
      <w:r>
        <w:rPr/>
        <w:t xml:space="preserve">The explorative nature of the job makes the research worker to follow instance survey method. Although study research has been really popular among the societal scientific discipline research workers, this sort of research may non supply a deep penetration about a phenomenon. Field surveies and interviews during instance surveies can supply richer information that that can non be achieved via study research method and can mensurate the insouciant effects more closely ( Abrahamson, 1983 ) . Although the research sounds more qualitative, considerations shall besides be given to cogency and dependability of the informations. To be clear, the current research survey is qualitative in nature but it shall follow both qualitative models in informations analysis. Data triangulation could function as a medium to formalize the information. </w:t>
      </w:r>
    </w:p>
    <w:p>
      <w:pPr>
        <w:pStyle w:val="TextBody"/>
        <w:bidi w:val="0"/>
        <w:spacing w:before="0" w:after="283"/>
        <w:jc w:val="start"/>
        <w:rPr/>
      </w:pPr>
      <w:r>
        <w:rPr/>
        <w:t xml:space="preserve">Primary informations shall be collected through questionnaires and interviews and secondary informations can be collected through certifications, and other beginning of information, particularly cyberspace. </w:t>
      </w:r>
    </w:p>
    <w:p>
      <w:pPr>
        <w:pStyle w:val="Heading2"/>
        <w:bidi w:val="0"/>
        <w:jc w:val="start"/>
        <w:rPr/>
      </w:pPr>
      <w:r>
        <w:rPr/>
        <w:t xml:space="preserve">4. 2 Qualitative and Quantitative research attack </w:t>
      </w:r>
    </w:p>
    <w:p>
      <w:pPr>
        <w:pStyle w:val="TextBody"/>
        <w:bidi w:val="0"/>
        <w:spacing w:before="0" w:after="283"/>
        <w:jc w:val="start"/>
        <w:rPr/>
      </w:pPr>
      <w:r>
        <w:rPr/>
        <w:t xml:space="preserve">Qualitative research explores attitudes, behavior and experiences through different methods such as interviews or concentrate groups. It attempts to acquire in-depth sentiment from the participants. Since it is about attitude, behavior or experiences, the sample size is comparatively low in this sort of research. Since the research subject is besides approximately behavioral surveies, qualitative research can be rather utile in turn toing the research job. </w:t>
      </w:r>
    </w:p>
    <w:p>
      <w:pPr>
        <w:pStyle w:val="TextBody"/>
        <w:bidi w:val="0"/>
        <w:spacing w:before="0" w:after="283"/>
        <w:jc w:val="start"/>
        <w:rPr/>
      </w:pPr>
      <w:r>
        <w:rPr/>
        <w:t xml:space="preserve">Quantitative research generates statistics through the usage of big scale study research, utilizing tools like questionnaire or interviews ( structured ) . This type of research involves a big figure of samples, hence is believed to be extremely dependable. However, this research method has been blamed to hold less contact with the participants, therefore less battles, and therefore shallow informations, in comparing to qualitative method which is believed to pull deeper illations. </w:t>
      </w:r>
    </w:p>
    <w:p>
      <w:pPr>
        <w:pStyle w:val="Heading2"/>
        <w:bidi w:val="0"/>
        <w:jc w:val="start"/>
        <w:rPr/>
      </w:pPr>
      <w:r>
        <w:rPr/>
        <w:t xml:space="preserve">4. 3 Research tools </w:t>
      </w:r>
    </w:p>
    <w:p>
      <w:pPr>
        <w:pStyle w:val="TextBody"/>
        <w:bidi w:val="0"/>
        <w:spacing w:before="0" w:after="283"/>
        <w:jc w:val="start"/>
        <w:rPr/>
      </w:pPr>
      <w:r>
        <w:rPr/>
        <w:t xml:space="preserve">Case analyze shall be done in a TESCO shop to understand the public presentation direction procedure in that peculiar organisation. Semi structured Interviews along with questionnaires shall be the research tools, those of which will supply both qualitative and quantitative informations. Secondary informations shall besides be collected via mediums like cyberspace. Making an question to larn a lesson from the expertness that patterns it requires a closer integrating with topic of analysis for some sum of clip. Under such conditions, study research is believed to more effectual in comparing to other qualitative research methods ( See Holloway, 1997 ) . </w:t>
      </w:r>
    </w:p>
    <w:p>
      <w:pPr>
        <w:pStyle w:val="Heading2"/>
        <w:bidi w:val="0"/>
        <w:jc w:val="start"/>
        <w:rPr/>
      </w:pPr>
      <w:r>
        <w:rPr/>
        <w:t xml:space="preserve">4. 4 Definition of Case survey </w:t>
      </w:r>
    </w:p>
    <w:p>
      <w:pPr>
        <w:pStyle w:val="TextBody"/>
        <w:bidi w:val="0"/>
        <w:spacing w:before="0" w:after="283"/>
        <w:jc w:val="start"/>
        <w:rPr/>
      </w:pPr>
      <w:r>
        <w:rPr/>
        <w:t xml:space="preserve">Meriam ( 1998 ) defines instance survey as an entity which is studied as a individual unit and has clear boundaries ; it is an probe of a system, an event, a procedure or a programme. However the definition of instance survey has changed with clip and subjects of surveies. It is used in assortments of qualitative and quantitative research ; nevertheless in this research it describes the qualitative survey. Case surveies differ from other qualitative attacks because of its three distinguishable features ; specificity, finiteness and multiplicity ( Holloway, Ibid, Yin Opt cited ) . Yin argues that an empirical enquiry is preferred when the topic is to be studied is a modern-day phenomenon with a existent life state of affairs, when boundaries between phenomenon and content are non clearly apparent, and in which multiple beginning of grounds is used. </w:t>
      </w:r>
    </w:p>
    <w:p>
      <w:pPr>
        <w:pStyle w:val="Heading2"/>
        <w:bidi w:val="0"/>
        <w:jc w:val="start"/>
        <w:rPr/>
      </w:pPr>
      <w:r>
        <w:rPr/>
        <w:t xml:space="preserve">4. 5 Why study within a instance survey attack? </w:t>
      </w:r>
    </w:p>
    <w:p>
      <w:pPr>
        <w:pStyle w:val="TextBody"/>
        <w:bidi w:val="0"/>
        <w:spacing w:before="0" w:after="283"/>
        <w:jc w:val="start"/>
        <w:rPr/>
      </w:pPr>
      <w:r>
        <w:rPr/>
        <w:t xml:space="preserve">Like in other qualitative research, a instance survey can merely work as researching the phenomenon in a specific context. A individual instance survey may non ever be generalizable ; it is merely a measure towards generalisation. It is wise to utilize figure of stairss towards generalisation. It has been seen that research workers use figure of beginnings in their informations aggregation for illustration observation, paperss and interviews etc, so that the survey can be brighter and can derive a maximal cogency. Observation and documental research are the most common schemes that are used in instance survey research ( Holloway, op. cit ) . However, when the intent of the survey is to understand the context of a modern-day phenomenon and extract lessons, a instance survey research attack can be an priceless exploratory device ( Gill and Johnson, 1997 ) . Harmonizing to Preece ( 1994 ) , and Sharp &amp; A ; Howard ( 1996 ) , a instance survey is a complex research activity, which may unite a figure of general research instruments, such as interviews, observations, treatments, questionnaires, focal point groups etc. </w:t>
      </w:r>
    </w:p>
    <w:p>
      <w:pPr>
        <w:pStyle w:val="Heading2"/>
        <w:bidi w:val="0"/>
        <w:jc w:val="start"/>
        <w:rPr/>
      </w:pPr>
      <w:r>
        <w:rPr/>
        <w:t xml:space="preserve">4. 6 Care of cogency and Dependability </w:t>
      </w:r>
    </w:p>
    <w:p>
      <w:pPr>
        <w:pStyle w:val="TextBody"/>
        <w:bidi w:val="0"/>
        <w:spacing w:before="0" w:after="283"/>
        <w:jc w:val="start"/>
        <w:rPr/>
      </w:pPr>
      <w:r>
        <w:rPr/>
        <w:t xml:space="preserve">“ </w:t>
      </w:r>
      <w:r>
        <w:rPr/>
        <w:t xml:space="preserve">Dependability and cogency are tools of an basically positive epistemology ” ( Watling, as cited in Winter, 200, p. 7 ) . </w:t>
      </w:r>
    </w:p>
    <w:p>
      <w:pPr>
        <w:pStyle w:val="TextBody"/>
        <w:bidi w:val="0"/>
        <w:spacing w:before="0" w:after="283"/>
        <w:jc w:val="start"/>
        <w:rPr/>
      </w:pPr>
      <w:r>
        <w:rPr/>
        <w:t xml:space="preserve">Joppe ( 2000 ) defines dependability as: </w:t>
      </w:r>
    </w:p>
    <w:p>
      <w:pPr>
        <w:pStyle w:val="TextBody"/>
        <w:bidi w:val="0"/>
        <w:spacing w:before="0" w:after="283"/>
        <w:jc w:val="start"/>
        <w:rPr/>
      </w:pPr>
      <w:r>
        <w:rPr/>
        <w:t xml:space="preserve">aˆ¦The extent to which consequences are consistent over clip and an accurate representation of the entire population under survey is referred to as dependability and if the consequences of a survey can be reproduced under a similar methodological analysis, so the research instrument is considered to be dependable. ( p. 1 ) </w:t>
      </w:r>
    </w:p>
    <w:p>
      <w:pPr>
        <w:pStyle w:val="TextBody"/>
        <w:bidi w:val="0"/>
        <w:spacing w:before="0" w:after="283"/>
        <w:jc w:val="start"/>
        <w:rPr/>
      </w:pPr>
      <w:r>
        <w:rPr/>
        <w:t xml:space="preserve">Joppe ( 2000 ) provides the undermentioned account of what cogency is in quantitative research: </w:t>
      </w:r>
    </w:p>
    <w:p>
      <w:pPr>
        <w:pStyle w:val="TextBody"/>
        <w:bidi w:val="0"/>
        <w:spacing w:before="0" w:after="283"/>
        <w:jc w:val="start"/>
        <w:rPr/>
      </w:pPr>
      <w:r>
        <w:rPr/>
        <w:t xml:space="preserve">Validity determines whether the research truly measures that which it was intended to mensurate or how true the research consequences are. In other words, does the research instrument allow you to hit “ the bull ‘ s oculus ” of your research object? Researchers by and large determine cogency by inquiring a series of inquiries, and will frequently look for the replies in the research of others. ( p. 1 ) </w:t>
      </w:r>
    </w:p>
    <w:p>
      <w:pPr>
        <w:pStyle w:val="TextBody"/>
        <w:bidi w:val="0"/>
        <w:spacing w:before="0" w:after="283"/>
        <w:jc w:val="start"/>
        <w:rPr/>
      </w:pPr>
      <w:r>
        <w:rPr/>
        <w:t xml:space="preserve">The qualitative information is ever in a hazard of missing cogency and dependability because of its comparatively smaller sample size. Hence a proper consideration should be given about how to keep cogency and dependability of a research. An invalid or undependable research survey is non of any existent importance. If the cogency or trustiness can be maximized or tested so more “ believable and defendable consequence ” ( Johnson, 1997, p. 283 ) may take to generalizability which is one of the constructs suggested by Stenbacka ( 2001 ) as the construction for both making and documenting high quality qualitative research. Hence the quality of a research depends on generalizability and thereby trustingness and cogency of the research. Maxwell ( 1992 ) on the other manus believes that the grade to which an history is generalizable is a cardinal factor of separating qualitative and quantitative research attacks. Hence, in this sense cogency in qualitative method is really specific to a trial to which it is applied in qualitative research, which is Triangulation. </w:t>
      </w:r>
    </w:p>
    <w:p>
      <w:pPr>
        <w:pStyle w:val="Heading2"/>
        <w:bidi w:val="0"/>
        <w:jc w:val="start"/>
        <w:rPr/>
      </w:pPr>
      <w:r>
        <w:rPr/>
        <w:t xml:space="preserve">4. 6. 1 Triangulation </w:t>
      </w:r>
    </w:p>
    <w:p>
      <w:pPr>
        <w:pStyle w:val="TextBody"/>
        <w:bidi w:val="0"/>
        <w:spacing w:before="0" w:after="283"/>
        <w:jc w:val="start"/>
        <w:rPr/>
      </w:pPr>
      <w:r>
        <w:rPr/>
        <w:t xml:space="preserve">Triangulation is typically a scheme ( trial ) for bettering the cogency and dependability of research or rating of findings. Mathison ( 1988 ) elaborates this by stating: </w:t>
      </w:r>
    </w:p>
    <w:p>
      <w:pPr>
        <w:pStyle w:val="TextBody"/>
        <w:bidi w:val="0"/>
        <w:spacing w:before="0" w:after="283"/>
        <w:jc w:val="start"/>
        <w:rPr/>
      </w:pPr>
      <w:r>
        <w:rPr/>
        <w:t xml:space="preserve">Triangulation has risen an of import methodological issue in realistic and qualitative attacks to evaluation [ in order to ] control prejudice and set uping valid propositions because traditional scientific techniques are incompatible with this alternate epistemology. ( p. 13 ) </w:t>
      </w:r>
    </w:p>
    <w:p>
      <w:pPr>
        <w:pStyle w:val="TextBody"/>
        <w:bidi w:val="0"/>
        <w:spacing w:before="0" w:after="283"/>
        <w:jc w:val="start"/>
        <w:rPr/>
      </w:pPr>
      <w:r>
        <w:rPr/>
        <w:t xml:space="preserve">Patton ( 2000 ) argues that “ triangulation strengthens a survey by uniting methods. This can intend utilizing several sorts of methods or informations, including utilizing both quantitative and qualitative attacks ” ( p. 247 ) . However there are some serious onslaughts on triangulation ( See Barbour, 1998 ) . She argues while blending paradigms can be possible but blending methods within one paradigm, such as qualitative research, is debatable since each method within the qualitative paradigm has its ain premise in “ footings of theoretical models we bring to bear on our research ” ( p. 353 ) . </w:t>
      </w:r>
    </w:p>
    <w:p>
      <w:pPr>
        <w:pStyle w:val="TextBody"/>
        <w:bidi w:val="0"/>
        <w:spacing w:before="0" w:after="283"/>
        <w:jc w:val="start"/>
        <w:rPr/>
      </w:pPr>
      <w:r>
        <w:rPr/>
        <w:t xml:space="preserve">One of the paradigm of societal research is constructivism, which views cognition as a societal procedure and may alter within the alteration in fortunes. Crotty ( 1998 ) has defined constructivism from societal position that “ the position that all cognition, and hence all meaningful world as such, is contingent upon human patterns, being constructed in and out of interaction between human existences and their universe, and developed and transmitted within an basically societal context ” ( p. 42 ) . In any qualitative research, the purpose is to “ prosecute in research that probes for deeper apprehension instead than analyzing surface characteristics ” ( Johnson, 1995, p. 4 ) and constructivism may ease toward that purpose. The constructivist impression, that world is altering whether the perceiver wishes it or non ( Hipps, 1993 ) , is an indicant of multiple or perchance diverse buildings of world. Constructivism values the multiple worlds that people have inside their head. Hence different sorts of methods should be used to bring out those worlds and formalizing the research procedure in such a constructive environment is extremely of import.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https://assignbuster.com/analysing-the-key-statement-of-problems/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Analysing the key statement of problems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nalysing-the-key-statement-of-problem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Analysing the key statement of problems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Analysing the key statement of problems</dc:title>
  <dc:subject>Others;</dc:subject>
  <dc:creator>AssignBuster</dc:creator>
  <cp:keywords/>
  <dc:description>However, there are a batch of factors that affect the public presentation among the employee in a house or organisation.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