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Indonesia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report will be on the History in Brief of Indonesia, the Government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Indonesia, the island of Java, and the Geography of Indonesia. In early days,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region from India to Japan, including Indonesia, was known to the Europeans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Indies. Chris Columbus was looking for a westward sea root from Europe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Indies, when he arrived in America. During 1600s the Dutch political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to spread Indonesia. Indonesia declared it’s independence in 1945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fought the Dutch until 1949, when they gave up their control. At first,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Dutch allowed nationalist movement to develop. In 1905, it had introduced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councils to govern the towns and cities. By 1920, there were 32 such councils,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little electoral franchise. Other councils were also established.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provincial councils in Java, and group communities councils outside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Java. The current government of Indonesia is based on a constitution written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1945. A president serves as the head of government. The president appoints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sheet of advisers consisting of top military leaders and civilians. In theory,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assembly is supposed to establish a general direction of the government’s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policies. A house of peoples Representatives is the nation’s parliament,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in practice neither the assembly nor the house has real power. Instead,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president who makes all of the important decisions. The president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elected to a five-year term the Peoples Consultative assembly. The assembly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1, 000 members. It includes the 500 members of the people’s representatives.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includes 500 members of regional, occupational, and other groups.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assembly members serve five-year terms. The assembly usually is only held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five years. The 500 members of the People’s Representatives includes 400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are elected through a system that insures that the government’s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win most of the seats. Serviceman have no vote, so the remaining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 are appointed by the president on the recommendation of the commander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armed forces. Indonesia is divided into twenty-seven provinces. The provinces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divided into regencies and municipalities. These units are further divided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villages. Officials of all local government units except villages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appointed by central government from lists of people nominated by regional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legislators. Indonesian villages elect their own village officials to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government. Java lies between Sumatra (to the west), and Bali (to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east). To the north is the Java Sea. To the south is the Indian Ocean,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Indonesians call the Indonesian Ocean. The greatest distance from North Java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Java is two hundred kilometers. From East Java to West Java is over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 kilometers. The island of Java has five administrative units: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territory of Jakarta Raya, Java Barat , Jawa Barat, Jawa Tengah,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territory of Yogjakarta, and Jawa Timur. Chains of volcanic mountains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 along the island from west to east. These mountains are apart of a fold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earth’s crust which extends from Southeast Asian mainland through Sumatra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Java to the lesser Sundra Islands. Java itself has 112 peaks. The volcanic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soil is extremely fertile and this are supports a large population. Tangkuban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Prahu in West Java is a live volcanoe that attracts many tourists. A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mountain in the Sunda Straights, Krakatoua, is famous for its eruption in 1883.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whole northern portion of the peak was blown away. The explosion was heard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700 kilometers away. The resulting sea waves caused over thirty six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 Indonesian deaths in the low lying of West and South Jakarta. Indonesia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country in Southeast Asia that consists of more than 13, 600 islands.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islands lie along the equator, and extend more than 5, 000 kilometers. Many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islands cover only a few square kilometers but about half of New Guinea (an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called Irian Jaya), and three fourths of Borneo (Kalimantan), also belong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Indonesia. New Guinea and Borneo are the second and third largest islands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after Greenland.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Geography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https://assignbuster.com/indonesia-599-words-college-essay/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Indonesia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donesia-599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Indonesia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 college essay</dc:title>
  <dc:subject>Others;</dc:subject>
  <dc:creator>AssignBuster</dc:creator>
  <cp:keywords/>
  <dc:description>This report will be on the History in Brief of Indonesia, the Government of Indonesia, the island of Java, and the Geography of Indonesia.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