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"https://assignbuster.com/inquiry-as-a-relevant-facet-that-enables-the-advancement-of-knowledge/"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Inquiry as a relevant facet that enables the advancement of knowledge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inquiry project, I was able to select a career to profile according to my personal and professional goals. I have selected the role of a health educator as a future profession. The inquiry project enhanced my awareness and knowledge of all the crucial elements that a health educator should possess; including basic responsibilities, training, educational background, tools used, personal skills and qualifications, working hours, and potentials for professional growth. The research that was undertaken provided the essential information to gain a more in-depth understanding of the role and responsibilities of a health educator. </w:t>
        <w:br/>
        <w:t xml:space="preserve">Concurrently, the results of one’s research brought out some questions regarding actual challenges that health educators face in contemporary settings. I have realized that health settings in current times are more diverse and complex; as such, it necessitates continued learning and development of skills. The inquiry project made me realize that there are other avenues for growth aside from what current information could provide. Although I have learned a lot from the inquiry project, I realized that regular updates on the profession could still be undertaken to provide advanced knowledge and assist in the development of skills.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https://assignbuster.com/inquiry-as-a-relevant-facet-that-enables-the-advancement-of-knowledge/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Inquiry as a relevant facet that enables...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Inquiry as a relevant facet that enables the advancement of knowledge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as a relevant facet that enables the advancement of knowledge</dc:title>
  <dc:subject>Education;</dc:subject>
  <dc:creator>AssignBuster</dc:creator>
  <cp:keywords/>
  <dc:description>The research that was undertaken provided the essential information to gain a more in-depth understanding of the role and responsibilities of a health...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