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"https://assignbuster.com/learning-styles-essay-samples/"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Learning styles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Learning is a process like many philosophers say. After seeing the results of the learning inventory, I realized that I learnt better by being hands-on. On doing that given test, I found out that I was 32% tactile/kinesthetic learning style. This surprised me as I found out that I learnt better by being hands-on (LeFever, 2003). </w:t>
        <w:br/>
        <w:t xml:space="preserve">By us of the Tactile/kinesthetic learning style, one uses both minds-on and hands-on instructional techniques in which one learns by doing. A kinesthetic learning style is learning by doing. Example: when I learn how to use a new computer program I can watch some on doing it but until I do it myself I do not stick (LeFever, 2003). </w:t>
        <w:br/>
        <w:br/>
        <w:t xml:space="preserve">I was trying but l did not have anyone to show me how to learn so I gave up. It was not until I went to college that I learned how to learn. Now I love to learn and I try to learn from different sources (LeFever, 2003). </w:t>
        <w:br/>
        <w:t xml:space="preserve">Throughout, my collage learning experiment I have learned not to give up. If I cannot learn in one way there are always ten other ways to try to learn the material (LeFever, 2003).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https://assignbuster.com/learning-styles-essay-samples/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Learning styles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Learning styles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styles</dc:title>
  <dc:subject>Education;</dc:subject>
  <dc:creator>AssignBuster</dc:creator>
  <cp:keywords/>
  <dc:description>It was not until I went to college that I learned how to learn.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