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Trimethyl phosphite c3h9o3p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P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124. 076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110. 2±8.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8±0.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835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356"/>
      </w:tblGrid>
      <w:tr>
        <w:trPr/>
        <w:tc>
          <w:tcPr>
            <w:tcW w:w="83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-78 °CAlfa Aesar </w:t>
            </w:r>
          </w:p>
        </w:tc>
      </w:tr>
      <w:tr>
        <w:trPr/>
        <w:tc>
          <w:tcPr>
            <w:tcW w:w="83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110-112 °COxford University Chemical Safety Data (No longer updated)More details </w:t>
            </w:r>
          </w:p>
        </w:tc>
      </w:tr>
      <w:tr>
        <w:trPr/>
        <w:tc>
          <w:tcPr>
            <w:tcW w:w="83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-78 °CJean-Claude Bradley Open Melting Point Dataset20234, 8645 </w:t>
            </w:r>
          </w:p>
        </w:tc>
      </w:tr>
      <w:tr>
        <w:trPr/>
        <w:tc>
          <w:tcPr>
            <w:tcW w:w="83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-78 °CAlfa Aesar30132, 43988 </w:t>
            </w:r>
          </w:p>
        </w:tc>
      </w:tr>
      <w:tr>
        <w:trPr/>
        <w:tc>
          <w:tcPr>
            <w:tcW w:w="83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-78 °CLabNetworkLN00192882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41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86"/>
      </w:tblGrid>
      <w:tr>
        <w:trPr/>
        <w:tc>
          <w:tcPr>
            <w:tcW w:w="41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111-112 °CAlfa Aesar </w:t>
            </w:r>
          </w:p>
        </w:tc>
      </w:tr>
      <w:tr>
        <w:trPr/>
        <w:tc>
          <w:tcPr>
            <w:tcW w:w="41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 F (111. 1111 °C)NIOSHTH1400000 </w:t>
            </w:r>
          </w:p>
        </w:tc>
      </w:tr>
      <w:tr>
        <w:trPr/>
        <w:tc>
          <w:tcPr>
            <w:tcW w:w="41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111-112 °CAlfa Aesar30132, 43988 </w:t>
            </w:r>
          </w:p>
        </w:tc>
      </w:tr>
      <w:tr>
        <w:trPr/>
        <w:tc>
          <w:tcPr>
            <w:tcW w:w="41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111-112 °COakwood080270 </w:t>
            </w:r>
          </w:p>
        </w:tc>
      </w:tr>
      <w:tr>
        <w:trPr/>
        <w:tc>
          <w:tcPr>
            <w:tcW w:w="41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111-112 °CLabNetworkLN00192882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44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426"/>
      </w:tblGrid>
      <w:tr>
        <w:trPr/>
        <w:tc>
          <w:tcPr>
            <w:tcW w:w="4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 F (27. 7778 °C)NIOSHTH1400000 </w:t>
            </w:r>
          </w:p>
        </w:tc>
      </w:tr>
      <w:tr>
        <w:trPr/>
        <w:tc>
          <w:tcPr>
            <w:tcW w:w="4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 °CAlfa Aesar </w:t>
            </w:r>
          </w:p>
        </w:tc>
      </w:tr>
      <w:tr>
        <w:trPr/>
        <w:tc>
          <w:tcPr>
            <w:tcW w:w="4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 °F (-2. 7778 °C)Alfa Aesar30132, 43988 </w:t>
            </w:r>
          </w:p>
        </w:tc>
      </w:tr>
      <w:tr>
        <w:trPr/>
        <w:tc>
          <w:tcPr>
            <w:tcW w:w="4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 °COakwood080270 </w:t>
            </w:r>
          </w:p>
        </w:tc>
      </w:tr>
      <w:tr>
        <w:trPr/>
        <w:tc>
          <w:tcPr>
            <w:tcW w:w="44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 °CLabNetworkLN00192882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Freezing Point: </w:t>
      </w:r>
    </w:p>
    <w:tbl>
      <w:tblPr>
        <w:tblW w:w="42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16"/>
      </w:tblGrid>
      <w:tr>
        <w:trPr/>
        <w:tc>
          <w:tcPr>
            <w:tcW w:w="42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-108 F (-77. 7778 °C)NIOSHTH1400000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7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51"/>
      </w:tblGrid>
      <w:tr>
        <w:trPr/>
        <w:tc>
          <w:tcPr>
            <w:tcW w:w="37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Millipore1820 </w:t>
            </w:r>
          </w:p>
        </w:tc>
      </w:tr>
      <w:tr>
        <w:trPr/>
        <w:tc>
          <w:tcPr>
            <w:tcW w:w="37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Millipore1820, 800553 </w:t>
            </w:r>
          </w:p>
        </w:tc>
      </w:tr>
      <w:tr>
        <w:trPr/>
        <w:tc>
          <w:tcPr>
            <w:tcW w:w="37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052 g/mLAlfa Aesar30132, 43988 </w:t>
            </w:r>
          </w:p>
        </w:tc>
      </w:tr>
      <w:tr>
        <w:trPr/>
        <w:tc>
          <w:tcPr>
            <w:tcW w:w="37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052 g/mLOakwood080270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31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81"/>
      </w:tblGrid>
      <w:tr>
        <w:trPr/>
        <w:tc>
          <w:tcPr>
            <w:tcW w:w="3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408Alfa Aesar43988, 30132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7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76"/>
      </w:tblGrid>
      <w:tr>
        <w:trPr/>
        <w:tc>
          <w:tcPr>
            <w:tcW w:w="27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ReactsNIOSHTH1400000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liquid with a distinctive, pungent odor. NIOSHTH1400000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liquid with a very unpleasant smellOxford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Flammable. Incompatible with strong oxidizing agents, strong bases. Moisture and air sensitive.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1600 mg kg-1, IPR-RAT LD50 4180 mg kg-1, SKN-RBT LD50 2600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10-22-36/37/38-63Alfa Aesar30132, 43988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23-26-36/37Alfa Aesar30132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23-26-36/37-60Alfa Aesar30132, 43988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Aesar30132, 43988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causes CNS effects, irritates skin &amp; eyesAlfa Aesar30132, 43988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H226-H361-H302-H315-H319-H335Alfa Aesar30132, 43988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P210-P261-P303+P361+P353-P305+P351+P338-P405-P501aAlfa Aesar30132, 43988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good ventilation. Oxford University Chemical Safety Data (No longer updated)More details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Aesar30132, 43988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Soap flush immediately Breathing: Respiratory support Swallow: Medical attention immediatelyNIOSHTH1400000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634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346"/>
      </w:tblGrid>
      <w:tr>
        <w:trPr/>
        <w:tc>
          <w:tcPr>
            <w:tcW w:w="63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ingestion, skin and/or eye contactNIOSHTH1400000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eyes, skin, upper respiratory system; dermatitis; in animals: teratogenic effectsNIOSHTH1400000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69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961"/>
      </w:tblGrid>
      <w:tr>
        <w:trPr/>
        <w:tc>
          <w:tcPr>
            <w:tcW w:w="6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skin, respiratory system, reproductive systemNIOSHTH1400000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88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806"/>
      </w:tblGrid>
      <w:tr>
        <w:trPr/>
        <w:tc>
          <w:tcPr>
            <w:tcW w:w="88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Magnesium perchlorate, water [Note: Reacts (hydrolyzes) with water.]NIOSHTH1400000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(flammable) Change: No recommendation Provide: Quick drenchNIOSHTH1400000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80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086"/>
      </w:tblGrid>
      <w:tr>
        <w:trPr/>
        <w:tc>
          <w:tcPr>
            <w:tcW w:w="80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TWA 2 ppm (10 mg/m 3 ) OSHA PEL ?: noneNIOSHTH1400000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87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761"/>
      </w:tblGrid>
      <w:tr>
        <w:trPr/>
        <w:tc>
          <w:tcPr>
            <w:tcW w:w="87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674 (estimated with error: 89)NIST Spectramainlib_229590, replib_160241, replib_69509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688 (Program type: Complex; Column… (show more)class: Semi-standard non-polar; Column diameter: 0. 25 mm; Column length: 30 m; Column type: Capillary; Description: 45 0C (2 min) ^ 8 0C/min -&gt; 125 0C ^ 15 0C/min -&gt; 280 0C; CAS no: 121459; Active phase: DB-5 MS; Carrier gas: Helium; Phase thickness: 0. 25 um; Data type: Normal alkane RI; Authors: Tsunoda, N., The sarin incidents in Japan and mass spectrometry, J. MAss Spectrom. Soc. Japan, 53(3), 2005, 157-163.)NIST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689 (Program type: Ramp; Column cl… (show more)ass: Semi-standard non-polar; Column diameter: 0. 32 mm; Column length: 25 m; Column type: Capillary; Heat rate: 10 K/min; Start T: 40 C; End T: 280 C; End time: 10 min; Start time: 1 min; CAS no: 121459; Active phase: SE-54; Carrier gas: He; Phase thickness: 0. 25 um; Data type: Linear RI; Authors: Kostiainen, O., Gas Chromatography in Screening of Chemicals Related to the Chemical Weapons Convention, in Encyclopedia of Analytical Chemistry, Meyers, R. A., ed(s), John Wiley &amp; Sons Ltd, Chichester, 2000, 963-979.)NIST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110. 2±8.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1±0. 2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4±3. 0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8±0. 0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327"/>
        <w:gridCol w:w="3011"/>
      </w:tblGrid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-0. 93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-0. 09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21. 24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-0. 09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21. 24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3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-0. 73Boiling Pt, Melting Pt, Vapor Pressure Estimations (MPBPWIN v1. 42): Boiling Pt (deg C): 115. 91 (Adapted Stein &amp; Brown method)Melting Pt (deg C): -57. 62 (Mean or Weighted MP)VP(mm Hg, 25 deg C): 22. 8 (Mean VP of Antoine &amp; Grain methods)BP (exp database): 111. 5 deg CWater Solubility Estimate from Log Kow (WSKOW v1. 41): Water Solubility at 25 deg C (mg/L): 4. 065e+005log Kow used: -0. 73 (estimated)no-melting pt equation usedWater Sol Estimate from Fragments: Wat Sol (v1. 01 est) = 1702. 6 mg/LECOSAR Class Program (ECOSAR v0. 99h): Class(es) found: Neutral OrganicsHenrys Law Constant (25 deg C) [HENRYWIN v3. 10]: Bond Method : 1. 07E-005 atm-m3/moleGroup Method: IncompleteHenrys LC [VP/WSol estimate using EPI values]: 9. 157E-006 atm-m3/moleLog Octanol-Air Partition Coefficient (25 deg C) [KOAWIN v1. 10]: Log Kow used: -0. 73 (KowWin est)Log Kaw used: -3. 359 (HenryWin est)Log Koa (KOAWIN v1. 10 estimate): 2. 629Log Koa (experimental database): NoneProbability of Rapid Biodegradation (BIOWIN v4. 10): Biowin1 (Linear Model) : 0. 6885Biowin2 (Non-Linear Model) : 0. 7767Expert Survey Biodegradation Results: Biowin3 (Ultimate Survey Model): 2. 9250 (weeks )Biowin4 (Primary Survey Model) : 3. 6687 (days-weeks )MITI Biodegradation Probability: Biowin5 (MITI Linear Model) : 0. 3442Biowin6 (MITI Non-Linear Model): 0. 2693Anaerobic Biodegradation Probability: Biowin7 (Anaerobic Linear Model): 0. 5974Ready Biodegradability Prediction: NOHydrocarbon Biodegradation (BioHCwin v1. 01): Structure incompatible with current estimation method! Sorption to aerosols (25 Dec C)[AEROWIN v1. 00]: Vapor pressure (liquid/subcooled): 2. 85E+003 Pa (21. 4 mm Hg)Log Koa (Koawin est ): 2. 629Kp (particle/gas partition coef. (m3/ug)): Mackay model : 1. 05E-009 Octanol/air (Koa) model: 1. 04E-010 Fraction sorbed to airborne particulates (phi): Junge-Pankow model : 3. 8E-008 Mackay model : 8. 41E-008 Octanol/air (Koa) model: 8. 36E-009 Atmospheric Oxidation (25 deg C) [AopWin v1. 92]: Hydroxyl Radicals Reaction: OVERALL OH Rate Constant = 8. 3640 E-12 cm3/molecule-secHalf-Life = 1. 279 Days (12-hr day; 1. 5E6 OH/cm3)Half-Life = 15. 346 HrsOzone Reaction: No Ozone Reaction EstimationFraction sorbed to airborne particulates (phi): 6. 1E-008 (Junge, Mackay)Note: the sorbed fraction may be resistant to atmospheric oxidationSoil Adsorption Coefficient (PCKOCWIN v1. 66): Koc : 252. 8Log Koc: 2. 403 Aqueous Base/Acid-Catalyzed Hydrolysis (25 deg C) [HYDROWIN v1. 67]: Rate constants can NOT be estimated for this structure! Bioaccumulation Estimates from Log Kow (BCFWIN v2. 17): Log BCF from regression-based method = 0. 500 (BCF = 3. 162)log Kow used: -0. 73 (estimated)Volatilization from Water: Henry LC: 1. 07E-005 atm-m3/mole (estimated by Bond SAR Method)Half-Life from Model River: 62. 09 hours (2. 587 days)Half-Life from Model Lake : 770. 7 hours (32. 11 days)Removal In Wastewater Treatment: Total removal: 2. 43 percentTotal biodegradation: 0. 09 percentTotal sludge adsorption: 1. 75 percentTotal to Air: 0. 60 percent(using 10000 hr Bio P, A, S)Level III Fugacity Model: Mass Amount Half-Life Emissions(percent) (hr) (kg/hr)Air 3. 65 30. 7 1000 Water 47. 5 360 1000 Soil 48. 8 720 1000 Sediment 0. 0869 3. 24e+003 0 Persistence Time: 328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https://assignbuster.com/trimethyl-phosphite-c3h9o3p-structure/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Trimethyl phosphite c3h9o3p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imethyl-phosphite-c3h9o3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Trimethyl phosphite c3h9o3p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Trimethyl phosphite c3h9o3p structure</dc:title>
  <dc:subject>Others;</dc:subject>
  <dc:creator>AssignBuster</dc:creator>
  <cp:keywords/>
  <dc:description>0 C at 760 mmHg Flash Point 27.8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