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light reacts through different mediums | experiment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Audry Alburquerque </w:t>
      </w:r>
    </w:p>
    <w:p>
      <w:pPr>
        <w:pStyle w:val="TextBody"/>
        <w:bidi w:val="0"/>
        <w:jc w:val="start"/>
        <w:rPr/>
      </w:pPr>
      <w:r>
        <w:rPr/>
        <w:t xml:space="preserve">Abstract: </w:t>
      </w:r>
    </w:p>
    <w:p>
      <w:pPr>
        <w:pStyle w:val="TextBody"/>
        <w:bidi w:val="0"/>
        <w:spacing w:before="0" w:after="283"/>
        <w:jc w:val="start"/>
        <w:rPr/>
      </w:pPr>
      <w:r>
        <w:rPr/>
        <w:t xml:space="preserve">The goal of this experiment was to determine how does light react when it travels through different mediums. The student had to answer one question: “ How does light react as it goes through lenses and as it traverses liquids?” And her possible hypotheses were: “ If I use the Geometric Optics program to see how light reacts when passing through different lenses, then I will see that light either converges, concave lenses, or diverges, concave lenses, because light either reflects or refracts” and “ If I use Bending Light software to see how light reacts when passing through a fluid, then I will be able to see that it bends depending on the angle because of the law of refraction and the index of refraction.” In an experiment in which the student used the Geometric Optics program and the Bending Light program, she concluded that her hypothesis was right, because as she changed the mediums in the virtual lab, light’s direction changed. </w:t>
      </w:r>
    </w:p>
    <w:p>
      <w:pPr>
        <w:pStyle w:val="TextBody"/>
        <w:bidi w:val="0"/>
        <w:spacing w:before="0" w:after="283"/>
        <w:jc w:val="start"/>
        <w:rPr/>
      </w:pPr>
      <w:r>
        <w:rPr/>
        <w:t xml:space="preserve">Lab 12. 8 – Light: </w:t>
      </w:r>
    </w:p>
    <w:p>
      <w:pPr>
        <w:pStyle w:val="TextBody"/>
        <w:bidi w:val="0"/>
        <w:spacing w:before="0" w:after="283"/>
        <w:jc w:val="start"/>
        <w:rPr/>
      </w:pPr>
      <w:r>
        <w:rPr/>
        <w:t xml:space="preserve">During this experiment, the student had to find out how does light react as it goes through lenses and as it traverses liquids. In order to answer this question, she created two hypotheses: If I use the Geometric Optics program to see how light reacts when passing through different lenses, then I will see that light either converges, concave lenses, or diverges, concave lenses, because light either reflects or refracts” and “ If I use Bending Light software to see how light reacts when passing through a fluid, then I will be able to see that it bends depending on the angle because of the law of refraction and the index of refraction.” </w:t>
      </w:r>
    </w:p>
    <w:p>
      <w:pPr>
        <w:pStyle w:val="TextBody"/>
        <w:bidi w:val="0"/>
        <w:spacing w:before="0" w:after="283"/>
        <w:jc w:val="start"/>
        <w:rPr/>
      </w:pPr>
      <w:r>
        <w:rPr/>
        <w:t xml:space="preserve">The relationship between the focal length f, image distance d </w:t>
      </w:r>
      <w:r>
        <w:rPr>
          <w:position w:val="-2"/>
          <w:sz w:val="19"/>
        </w:rPr>
        <w:t xml:space="preserve">i </w:t>
      </w:r>
      <w:r>
        <w:rPr/>
        <w:t xml:space="preserve">, and object distance d </w:t>
      </w:r>
      <w:r>
        <w:rPr>
          <w:position w:val="-2"/>
          <w:sz w:val="19"/>
        </w:rPr>
        <w:t xml:space="preserve">o </w:t>
      </w:r>
      <w:r>
        <w:rPr/>
        <w:t xml:space="preserve">is a formula: 1/ d </w:t>
      </w:r>
      <w:r>
        <w:rPr>
          <w:position w:val="-2"/>
          <w:sz w:val="19"/>
        </w:rPr>
        <w:t xml:space="preserve">o </w:t>
      </w:r>
      <w:r>
        <w:rPr/>
        <w:t xml:space="preserve">+ 1/di = 1/f. In a spherical mirror, an object or image behind the mirror has negative distance and is virtual. The focal length of a convex mirror is negative and the image distance is always negative. An object placedfarther or closer than the focal point in front of a convex mirror produces a reduced, upright, virtual image. An object that is closer to the concave mirror than the focal point always produces an enlarged and virtual image. An object that is beyond the focal point always produces an inverted, real image. Rays of light that pass through the convex lens move closer together or converge. Rays of light that pass through the concave lens spread out or diverge. (Nirenberg, Kim, &amp; Kim, Sect. 20. 2) The Lensmaker’s equation is: P = 1/f = (n-1) (1/R1 – 1/R2 + (n-1) d/nR1R1). The spherometer consists of a base circle of three outer legs, a ring, or the equivalent, having a known radius of the base circle, a central leg, and a reading device for measuring the distance the central leg is moved.(Wikipedia, 2014) Three principal rays form part in the construction of ray diagrams for convex mirrors: a ray that would pass through the focal point is reflected parallel to the principal axis; a ray that is parallel to the principal axis reflects as if in line with the focal point; a ray that would pass through the center of curvature is reflected back upon itself. (Nirenberg, Kim, &amp; Kim, Sect. 20. 2) The minimum value that the index of refraction can have is 1. The index of refraction of air is: 1. 000293, water: 1. 3330, ordinary glass: 1. 50, and polycarbonate plastic: 1. 5849. (Wikipedia, 2014) The speed of light in a vacuum is 3. 00 x 10 </w:t>
      </w:r>
      <w:r>
        <w:rPr>
          <w:position w:val="8"/>
          <w:sz w:val="19"/>
        </w:rPr>
        <w:t xml:space="preserve">8 </w:t>
      </w:r>
      <w:r>
        <w:rPr/>
        <w:t xml:space="preserve">m/s. (Nirenberg, Kim, &amp; Kim, Sect. 19. 4) The relationship between the speed of light and the index of refraction is the formula: n = c/v. (HyperPhysics, 2012) </w:t>
      </w:r>
    </w:p>
    <w:p>
      <w:pPr>
        <w:pStyle w:val="TextBody"/>
        <w:bidi w:val="0"/>
        <w:spacing w:before="0" w:after="283"/>
        <w:jc w:val="start"/>
        <w:rPr/>
      </w:pPr>
      <w:r>
        <w:rPr/>
        <w:t xml:space="preserve">Methods: </w:t>
      </w:r>
    </w:p>
    <w:p>
      <w:pPr>
        <w:pStyle w:val="TextBody"/>
        <w:bidi w:val="0"/>
        <w:spacing w:before="0" w:after="283"/>
        <w:jc w:val="start"/>
        <w:rPr/>
      </w:pPr>
      <w:r>
        <w:rPr/>
        <w:t xml:space="preserve">The student used a computer, Geometric Optics simulation program, and Bending light simulation program. She ran both programs: http://phet. colorado. edu/en/simulation/geometric-opticsandhttp://phet. colorado. edu/en/simulation/bending-lightand tried to learn how to use them. The student analyzed the differences that exist between a real image and a virtual image. Later, using the ruler, she gathered data to solve for focal distance and magnification of the lens using the mirror formula. Later she openedhttp://phet. colorado. edu/en/simulation/bending-lightand familiarized with the program. She recorded what happened when she changed the index of refraction of one or two materials. The student also analyzed which tool was better for measuring angles, and what beam was better also for the angles. After following each possible step properly, the class ended, so the student had to continue her methods at her house on the following days. </w:t>
      </w:r>
    </w:p>
    <w:p>
      <w:pPr>
        <w:pStyle w:val="TextBody"/>
        <w:bidi w:val="0"/>
        <w:spacing w:before="0" w:after="283"/>
        <w:jc w:val="start"/>
        <w:rPr/>
      </w:pPr>
      <w:r>
        <w:rPr/>
        <w:t xml:space="preserve">Results/Data Collection/Calculations: </w:t>
      </w:r>
    </w:p>
    <w:p>
      <w:pPr>
        <w:pStyle w:val="TextBody"/>
        <w:numPr>
          <w:ilvl w:val="0"/>
          <w:numId w:val="3"/>
        </w:numPr>
        <w:tabs>
          <w:tab w:val="clear" w:pos="1134"/>
          <w:tab w:val="left" w:pos="707" w:leader="none"/>
        </w:tabs>
        <w:bidi w:val="0"/>
        <w:ind w:start="707" w:hanging="283"/>
        <w:jc w:val="start"/>
        <w:rPr/>
      </w:pPr>
      <w:r>
        <w:rPr/>
        <w:t xml:space="preserve">Lens’s refractive index (n): 1. 8 and the radius of curvature (R): 0. 7m. </w:t>
      </w:r>
    </w:p>
    <w:tbl>
      <w:tblPr>
        <w:tblW w:w="8014" w:type="dxa"/>
        <w:jc w:val="start"/>
        <w:tblInd w:w="0" w:type="dxa"/>
        <w:tblLayout w:type="fixed"/>
        <w:tblCellMar>
          <w:top w:w="28" w:type="dxa"/>
          <w:start w:w="28" w:type="dxa"/>
          <w:bottom w:w="28" w:type="dxa"/>
          <w:end w:w="28" w:type="dxa"/>
        </w:tblCellMar>
      </w:tblPr>
      <w:tblGrid>
        <w:gridCol w:w="1816"/>
        <w:gridCol w:w="2161"/>
        <w:gridCol w:w="2116"/>
        <w:gridCol w:w="1921"/>
      </w:tblGrid>
      <w:tr>
        <w:trPr/>
        <w:tc>
          <w:tcPr>
            <w:tcW w:w="1816" w:type="dxa"/>
            <w:tcBorders/>
            <w:vAlign w:val="center"/>
          </w:tcPr>
          <w:p>
            <w:pPr>
              <w:pStyle w:val="TableContents"/>
              <w:bidi w:val="0"/>
              <w:spacing w:before="0" w:after="283"/>
              <w:jc w:val="start"/>
              <w:rPr/>
            </w:pPr>
            <w:r>
              <w:rPr/>
              <w:t xml:space="preserve">Focal distance (f) </w:t>
            </w:r>
          </w:p>
        </w:tc>
        <w:tc>
          <w:tcPr>
            <w:tcW w:w="2161" w:type="dxa"/>
            <w:tcBorders/>
            <w:vAlign w:val="center"/>
          </w:tcPr>
          <w:p>
            <w:pPr>
              <w:pStyle w:val="TableContents"/>
              <w:bidi w:val="0"/>
              <w:spacing w:before="0" w:after="283"/>
              <w:jc w:val="start"/>
              <w:rPr/>
            </w:pPr>
            <w:r>
              <w:rPr/>
              <w:t xml:space="preserve">Distance object (d </w:t>
            </w:r>
            <w:r>
              <w:rPr>
                <w:position w:val="-2"/>
                <w:sz w:val="19"/>
              </w:rPr>
              <w:t xml:space="preserve">o </w:t>
            </w:r>
            <w:r>
              <w:rPr/>
              <w:t xml:space="preserve">) </w:t>
            </w:r>
          </w:p>
        </w:tc>
        <w:tc>
          <w:tcPr>
            <w:tcW w:w="2116" w:type="dxa"/>
            <w:tcBorders/>
            <w:vAlign w:val="center"/>
          </w:tcPr>
          <w:p>
            <w:pPr>
              <w:pStyle w:val="TableContents"/>
              <w:bidi w:val="0"/>
              <w:spacing w:before="0" w:after="283"/>
              <w:jc w:val="start"/>
              <w:rPr/>
            </w:pPr>
            <w:r>
              <w:rPr/>
              <w:t xml:space="preserve">Distance image (d </w:t>
            </w:r>
            <w:r>
              <w:rPr>
                <w:position w:val="-2"/>
                <w:sz w:val="19"/>
              </w:rPr>
              <w:t xml:space="preserve">i </w:t>
            </w:r>
            <w:r>
              <w:rPr/>
              <w:t xml:space="preserve">) </w:t>
            </w:r>
          </w:p>
        </w:tc>
        <w:tc>
          <w:tcPr>
            <w:tcW w:w="1921" w:type="dxa"/>
            <w:tcBorders/>
            <w:vAlign w:val="center"/>
          </w:tcPr>
          <w:p>
            <w:pPr>
              <w:pStyle w:val="TableContents"/>
              <w:bidi w:val="0"/>
              <w:spacing w:before="0" w:after="283"/>
              <w:jc w:val="start"/>
              <w:rPr/>
            </w:pPr>
            <w:r>
              <w:rPr/>
              <w:t xml:space="preserve">Magnification (m) </w:t>
            </w:r>
          </w:p>
        </w:tc>
      </w:tr>
      <w:tr>
        <w:trPr/>
        <w:tc>
          <w:tcPr>
            <w:tcW w:w="1816" w:type="dxa"/>
            <w:tcBorders/>
            <w:vAlign w:val="center"/>
          </w:tcPr>
          <w:p>
            <w:pPr>
              <w:pStyle w:val="TableContents"/>
              <w:bidi w:val="0"/>
              <w:spacing w:before="0" w:after="283"/>
              <w:jc w:val="start"/>
              <w:rPr/>
            </w:pPr>
            <w:r>
              <w:rPr/>
              <w:t xml:space="preserve">43. 5cm </w:t>
            </w:r>
          </w:p>
        </w:tc>
        <w:tc>
          <w:tcPr>
            <w:tcW w:w="2161" w:type="dxa"/>
            <w:tcBorders/>
            <w:vAlign w:val="center"/>
          </w:tcPr>
          <w:p>
            <w:pPr>
              <w:pStyle w:val="TableContents"/>
              <w:bidi w:val="0"/>
              <w:spacing w:before="0" w:after="283"/>
              <w:jc w:val="start"/>
              <w:rPr/>
            </w:pPr>
            <w:r>
              <w:rPr/>
              <w:t xml:space="preserve">120. 0 cm </w:t>
            </w:r>
          </w:p>
        </w:tc>
        <w:tc>
          <w:tcPr>
            <w:tcW w:w="2116" w:type="dxa"/>
            <w:tcBorders/>
            <w:vAlign w:val="center"/>
          </w:tcPr>
          <w:p>
            <w:pPr>
              <w:pStyle w:val="TableContents"/>
              <w:bidi w:val="0"/>
              <w:spacing w:before="0" w:after="283"/>
              <w:jc w:val="start"/>
              <w:rPr/>
            </w:pPr>
            <w:r>
              <w:rPr/>
              <w:t xml:space="preserve">66. 0cm </w:t>
            </w:r>
          </w:p>
        </w:tc>
        <w:tc>
          <w:tcPr>
            <w:tcW w:w="1921" w:type="dxa"/>
            <w:tcBorders/>
            <w:vAlign w:val="center"/>
          </w:tcPr>
          <w:p>
            <w:pPr>
              <w:pStyle w:val="TableContents"/>
              <w:bidi w:val="0"/>
              <w:spacing w:before="0" w:after="283"/>
              <w:jc w:val="start"/>
              <w:rPr/>
            </w:pPr>
            <w:r>
              <w:rPr/>
              <w:t xml:space="preserve">-0. 550 </w:t>
            </w:r>
          </w:p>
        </w:tc>
      </w:tr>
      <w:tr>
        <w:trPr/>
        <w:tc>
          <w:tcPr>
            <w:tcW w:w="1816" w:type="dxa"/>
            <w:tcBorders/>
            <w:vAlign w:val="center"/>
          </w:tcPr>
          <w:p>
            <w:pPr>
              <w:pStyle w:val="TableContents"/>
              <w:bidi w:val="0"/>
              <w:spacing w:before="0" w:after="283"/>
              <w:jc w:val="start"/>
              <w:rPr/>
            </w:pPr>
            <w:r>
              <w:rPr/>
              <w:t xml:space="preserve">43. 5cm </w:t>
            </w:r>
          </w:p>
        </w:tc>
        <w:tc>
          <w:tcPr>
            <w:tcW w:w="2161" w:type="dxa"/>
            <w:tcBorders/>
            <w:vAlign w:val="center"/>
          </w:tcPr>
          <w:p>
            <w:pPr>
              <w:pStyle w:val="TableContents"/>
              <w:bidi w:val="0"/>
              <w:spacing w:before="0" w:after="283"/>
              <w:jc w:val="start"/>
              <w:rPr/>
            </w:pPr>
            <w:r>
              <w:rPr/>
              <w:t xml:space="preserve">90. 0 cm </w:t>
            </w:r>
          </w:p>
        </w:tc>
        <w:tc>
          <w:tcPr>
            <w:tcW w:w="2116" w:type="dxa"/>
            <w:tcBorders/>
            <w:vAlign w:val="center"/>
          </w:tcPr>
          <w:p>
            <w:pPr>
              <w:pStyle w:val="TableContents"/>
              <w:bidi w:val="0"/>
              <w:spacing w:before="0" w:after="283"/>
              <w:jc w:val="start"/>
              <w:rPr/>
            </w:pPr>
            <w:r>
              <w:rPr/>
              <w:t xml:space="preserve">81. 0cm </w:t>
            </w:r>
          </w:p>
        </w:tc>
        <w:tc>
          <w:tcPr>
            <w:tcW w:w="1921" w:type="dxa"/>
            <w:tcBorders/>
            <w:vAlign w:val="center"/>
          </w:tcPr>
          <w:p>
            <w:pPr>
              <w:pStyle w:val="TableContents"/>
              <w:bidi w:val="0"/>
              <w:spacing w:before="0" w:after="283"/>
              <w:jc w:val="start"/>
              <w:rPr/>
            </w:pPr>
            <w:r>
              <w:rPr/>
              <w:t xml:space="preserve">-0. 900 </w:t>
            </w:r>
          </w:p>
        </w:tc>
      </w:tr>
      <w:tr>
        <w:trPr/>
        <w:tc>
          <w:tcPr>
            <w:tcW w:w="1816" w:type="dxa"/>
            <w:tcBorders/>
            <w:vAlign w:val="center"/>
          </w:tcPr>
          <w:p>
            <w:pPr>
              <w:pStyle w:val="TableContents"/>
              <w:bidi w:val="0"/>
              <w:spacing w:before="0" w:after="283"/>
              <w:jc w:val="start"/>
              <w:rPr/>
            </w:pPr>
            <w:r>
              <w:rPr/>
              <w:t xml:space="preserve">43. 5cm </w:t>
            </w:r>
          </w:p>
        </w:tc>
        <w:tc>
          <w:tcPr>
            <w:tcW w:w="2161" w:type="dxa"/>
            <w:tcBorders/>
            <w:vAlign w:val="center"/>
          </w:tcPr>
          <w:p>
            <w:pPr>
              <w:pStyle w:val="TableContents"/>
              <w:bidi w:val="0"/>
              <w:spacing w:before="0" w:after="283"/>
              <w:jc w:val="start"/>
              <w:rPr/>
            </w:pPr>
            <w:r>
              <w:rPr/>
              <w:t xml:space="preserve">60. 0 cm </w:t>
            </w:r>
          </w:p>
        </w:tc>
        <w:tc>
          <w:tcPr>
            <w:tcW w:w="2116" w:type="dxa"/>
            <w:tcBorders/>
            <w:vAlign w:val="center"/>
          </w:tcPr>
          <w:p>
            <w:pPr>
              <w:pStyle w:val="TableContents"/>
              <w:bidi w:val="0"/>
              <w:spacing w:before="0" w:after="283"/>
              <w:jc w:val="start"/>
              <w:rPr/>
            </w:pPr>
            <w:r>
              <w:rPr/>
              <w:t xml:space="preserve">148. 9cm </w:t>
            </w:r>
          </w:p>
        </w:tc>
        <w:tc>
          <w:tcPr>
            <w:tcW w:w="1921" w:type="dxa"/>
            <w:tcBorders/>
            <w:vAlign w:val="center"/>
          </w:tcPr>
          <w:p>
            <w:pPr>
              <w:pStyle w:val="TableContents"/>
              <w:bidi w:val="0"/>
              <w:spacing w:before="0" w:after="283"/>
              <w:jc w:val="start"/>
              <w:rPr/>
            </w:pPr>
            <w:r>
              <w:rPr/>
              <w:t xml:space="preserve">-2. 48 </w:t>
            </w:r>
          </w:p>
        </w:tc>
      </w:tr>
      <w:tr>
        <w:trPr/>
        <w:tc>
          <w:tcPr>
            <w:tcW w:w="1816" w:type="dxa"/>
            <w:tcBorders/>
            <w:vAlign w:val="center"/>
          </w:tcPr>
          <w:p>
            <w:pPr>
              <w:pStyle w:val="TableContents"/>
              <w:bidi w:val="0"/>
              <w:spacing w:before="0" w:after="283"/>
              <w:jc w:val="start"/>
              <w:rPr/>
            </w:pPr>
            <w:r>
              <w:rPr/>
              <w:t xml:space="preserve">45. 5cm </w:t>
            </w:r>
          </w:p>
        </w:tc>
        <w:tc>
          <w:tcPr>
            <w:tcW w:w="2161" w:type="dxa"/>
            <w:tcBorders/>
            <w:vAlign w:val="center"/>
          </w:tcPr>
          <w:p>
            <w:pPr>
              <w:pStyle w:val="TableContents"/>
              <w:bidi w:val="0"/>
              <w:spacing w:before="0" w:after="283"/>
              <w:jc w:val="start"/>
              <w:rPr/>
            </w:pPr>
            <w:r>
              <w:rPr/>
              <w:t xml:space="preserve">30. 0 cm </w:t>
            </w:r>
          </w:p>
        </w:tc>
        <w:tc>
          <w:tcPr>
            <w:tcW w:w="2116" w:type="dxa"/>
            <w:tcBorders/>
            <w:vAlign w:val="center"/>
          </w:tcPr>
          <w:p>
            <w:pPr>
              <w:pStyle w:val="TableContents"/>
              <w:bidi w:val="0"/>
              <w:spacing w:before="0" w:after="283"/>
              <w:jc w:val="start"/>
              <w:rPr/>
            </w:pPr>
            <w:r>
              <w:rPr/>
              <w:t xml:space="preserve">-88. 0cm </w:t>
            </w:r>
          </w:p>
        </w:tc>
        <w:tc>
          <w:tcPr>
            <w:tcW w:w="1921" w:type="dxa"/>
            <w:tcBorders/>
            <w:vAlign w:val="center"/>
          </w:tcPr>
          <w:p>
            <w:pPr>
              <w:pStyle w:val="TableContents"/>
              <w:bidi w:val="0"/>
              <w:spacing w:before="0" w:after="283"/>
              <w:jc w:val="start"/>
              <w:rPr/>
            </w:pPr>
            <w:r>
              <w:rPr/>
              <w:t xml:space="preserve">2. 93 </w:t>
            </w:r>
          </w:p>
        </w:tc>
      </w:tr>
      <w:tr>
        <w:trPr/>
        <w:tc>
          <w:tcPr>
            <w:tcW w:w="1816" w:type="dxa"/>
            <w:tcBorders/>
            <w:vAlign w:val="center"/>
          </w:tcPr>
          <w:p>
            <w:pPr>
              <w:pStyle w:val="TableContents"/>
              <w:bidi w:val="0"/>
              <w:spacing w:before="0" w:after="283"/>
              <w:jc w:val="start"/>
              <w:rPr/>
            </w:pPr>
            <w:r>
              <w:rPr/>
              <w:t xml:space="preserve">-58. 8cm </w:t>
            </w:r>
          </w:p>
        </w:tc>
        <w:tc>
          <w:tcPr>
            <w:tcW w:w="2161" w:type="dxa"/>
            <w:tcBorders/>
            <w:vAlign w:val="center"/>
          </w:tcPr>
          <w:p>
            <w:pPr>
              <w:pStyle w:val="TableContents"/>
              <w:bidi w:val="0"/>
              <w:spacing w:before="0" w:after="283"/>
              <w:jc w:val="start"/>
              <w:rPr/>
            </w:pPr>
            <w:r>
              <w:rPr/>
              <w:t xml:space="preserve">15. 0 cm </w:t>
            </w:r>
          </w:p>
        </w:tc>
        <w:tc>
          <w:tcPr>
            <w:tcW w:w="2116" w:type="dxa"/>
            <w:tcBorders/>
            <w:vAlign w:val="center"/>
          </w:tcPr>
          <w:p>
            <w:pPr>
              <w:pStyle w:val="TableContents"/>
              <w:bidi w:val="0"/>
              <w:spacing w:before="0" w:after="283"/>
              <w:jc w:val="start"/>
              <w:rPr/>
            </w:pPr>
            <w:r>
              <w:rPr/>
              <w:t xml:space="preserve">-11. 9cm </w:t>
            </w:r>
          </w:p>
        </w:tc>
        <w:tc>
          <w:tcPr>
            <w:tcW w:w="1921" w:type="dxa"/>
            <w:tcBorders/>
            <w:vAlign w:val="center"/>
          </w:tcPr>
          <w:p>
            <w:pPr>
              <w:pStyle w:val="TableContents"/>
              <w:bidi w:val="0"/>
              <w:spacing w:before="0" w:after="283"/>
              <w:jc w:val="start"/>
              <w:rPr/>
            </w:pPr>
            <w:r>
              <w:rPr/>
              <w:t xml:space="preserve">0. 793 </w:t>
            </w:r>
          </w:p>
        </w:tc>
      </w:tr>
    </w:tbl>
    <w:p>
      <w:pPr>
        <w:pStyle w:val="TextBody"/>
        <w:numPr>
          <w:ilvl w:val="0"/>
          <w:numId w:val="4"/>
        </w:numPr>
        <w:tabs>
          <w:tab w:val="clear" w:pos="1134"/>
          <w:tab w:val="left" w:pos="707" w:leader="none"/>
        </w:tabs>
        <w:bidi w:val="0"/>
        <w:spacing w:before="0" w:after="0"/>
        <w:ind w:start="707" w:hanging="283"/>
        <w:jc w:val="start"/>
        <w:rPr/>
      </w:pPr>
      <w:r>
        <w:rPr/>
        <w:t xml:space="preserve">1/ d </w:t>
      </w:r>
      <w:r>
        <w:rPr>
          <w:position w:val="-2"/>
          <w:sz w:val="19"/>
        </w:rPr>
        <w:t xml:space="preserve">o </w:t>
      </w:r>
      <w:r>
        <w:rPr/>
        <w:t xml:space="preserve">+ 1/di = 1/f = 1/120. 0cm +1/66. 0cm = 0. 023cm </w:t>
      </w:r>
      <w:r>
        <w:rPr>
          <w:position w:val="8"/>
          <w:sz w:val="19"/>
        </w:rPr>
        <w:t xml:space="preserve">-1 </w:t>
      </w:r>
      <w:r>
        <w:rPr/>
        <w:t xml:space="preserve">= 43. 5cm </w:t>
      </w:r>
    </w:p>
    <w:p>
      <w:pPr>
        <w:pStyle w:val="TextBody"/>
        <w:numPr>
          <w:ilvl w:val="0"/>
          <w:numId w:val="4"/>
        </w:numPr>
        <w:tabs>
          <w:tab w:val="clear" w:pos="1134"/>
          <w:tab w:val="left" w:pos="707" w:leader="none"/>
        </w:tabs>
        <w:bidi w:val="0"/>
        <w:spacing w:before="0" w:after="0"/>
        <w:ind w:start="707" w:hanging="283"/>
        <w:jc w:val="start"/>
        <w:rPr/>
      </w:pPr>
      <w:r>
        <w:rPr/>
        <w:t xml:space="preserve">M = -di/do = -66. 0cm/120. 0cm = -0. 550 </w:t>
      </w:r>
    </w:p>
    <w:p>
      <w:pPr>
        <w:pStyle w:val="TextBody"/>
        <w:numPr>
          <w:ilvl w:val="0"/>
          <w:numId w:val="4"/>
        </w:numPr>
        <w:tabs>
          <w:tab w:val="clear" w:pos="1134"/>
          <w:tab w:val="left" w:pos="707" w:leader="none"/>
        </w:tabs>
        <w:bidi w:val="0"/>
        <w:spacing w:before="0" w:after="0"/>
        <w:ind w:start="707" w:hanging="283"/>
        <w:jc w:val="start"/>
        <w:rPr/>
      </w:pPr>
      <w:r>
        <w:rPr/>
        <w:t xml:space="preserve">1/ d </w:t>
      </w:r>
      <w:r>
        <w:rPr>
          <w:position w:val="-2"/>
          <w:sz w:val="19"/>
        </w:rPr>
        <w:t xml:space="preserve">o </w:t>
      </w:r>
      <w:r>
        <w:rPr/>
        <w:t xml:space="preserve">+ 1/di = 1/f = 1/90. 0cm + 1/81. 0cm = 0. 023cm </w:t>
      </w:r>
      <w:r>
        <w:rPr>
          <w:position w:val="8"/>
          <w:sz w:val="19"/>
        </w:rPr>
        <w:t xml:space="preserve">-1 </w:t>
      </w:r>
      <w:r>
        <w:rPr/>
        <w:t xml:space="preserve">= 43. 5cm </w:t>
      </w:r>
    </w:p>
    <w:p>
      <w:pPr>
        <w:pStyle w:val="TextBody"/>
        <w:numPr>
          <w:ilvl w:val="0"/>
          <w:numId w:val="4"/>
        </w:numPr>
        <w:tabs>
          <w:tab w:val="clear" w:pos="1134"/>
          <w:tab w:val="left" w:pos="707" w:leader="none"/>
        </w:tabs>
        <w:bidi w:val="0"/>
        <w:spacing w:before="0" w:after="0"/>
        <w:ind w:start="707" w:hanging="283"/>
        <w:jc w:val="start"/>
        <w:rPr/>
      </w:pPr>
      <w:r>
        <w:rPr/>
        <w:t xml:space="preserve">M = -di/do = -81. 0cm/90. 0cm = -0. 900 </w:t>
      </w:r>
    </w:p>
    <w:p>
      <w:pPr>
        <w:pStyle w:val="TextBody"/>
        <w:numPr>
          <w:ilvl w:val="0"/>
          <w:numId w:val="4"/>
        </w:numPr>
        <w:tabs>
          <w:tab w:val="clear" w:pos="1134"/>
          <w:tab w:val="left" w:pos="707" w:leader="none"/>
        </w:tabs>
        <w:bidi w:val="0"/>
        <w:spacing w:before="0" w:after="0"/>
        <w:ind w:start="707" w:hanging="283"/>
        <w:jc w:val="start"/>
        <w:rPr/>
      </w:pPr>
      <w:r>
        <w:rPr/>
        <w:t xml:space="preserve">1/ d </w:t>
      </w:r>
      <w:r>
        <w:rPr>
          <w:position w:val="-2"/>
          <w:sz w:val="19"/>
        </w:rPr>
        <w:t xml:space="preserve">o </w:t>
      </w:r>
      <w:r>
        <w:rPr/>
        <w:t xml:space="preserve">+ 1/di = 1/f = 1/60. 0cm + 1/148. 9cm = 0. 023cm </w:t>
      </w:r>
      <w:r>
        <w:rPr>
          <w:position w:val="8"/>
          <w:sz w:val="19"/>
        </w:rPr>
        <w:t xml:space="preserve">-1 </w:t>
      </w:r>
      <w:r>
        <w:rPr/>
        <w:t xml:space="preserve">= 43. 5cm </w:t>
      </w:r>
    </w:p>
    <w:p>
      <w:pPr>
        <w:pStyle w:val="TextBody"/>
        <w:numPr>
          <w:ilvl w:val="0"/>
          <w:numId w:val="4"/>
        </w:numPr>
        <w:tabs>
          <w:tab w:val="clear" w:pos="1134"/>
          <w:tab w:val="left" w:pos="707" w:leader="none"/>
        </w:tabs>
        <w:bidi w:val="0"/>
        <w:spacing w:before="0" w:after="0"/>
        <w:ind w:start="707" w:hanging="283"/>
        <w:jc w:val="start"/>
        <w:rPr/>
      </w:pPr>
      <w:r>
        <w:rPr/>
        <w:t xml:space="preserve">M = -di/do = -148. 9cm/60. 0cm = -2. 48 </w:t>
      </w:r>
    </w:p>
    <w:p>
      <w:pPr>
        <w:pStyle w:val="TextBody"/>
        <w:numPr>
          <w:ilvl w:val="0"/>
          <w:numId w:val="4"/>
        </w:numPr>
        <w:tabs>
          <w:tab w:val="clear" w:pos="1134"/>
          <w:tab w:val="left" w:pos="707" w:leader="none"/>
        </w:tabs>
        <w:bidi w:val="0"/>
        <w:spacing w:before="0" w:after="0"/>
        <w:ind w:start="707" w:hanging="283"/>
        <w:jc w:val="start"/>
        <w:rPr/>
      </w:pPr>
      <w:r>
        <w:rPr/>
        <w:t xml:space="preserve">1/ d </w:t>
      </w:r>
      <w:r>
        <w:rPr>
          <w:position w:val="-2"/>
          <w:sz w:val="19"/>
        </w:rPr>
        <w:t xml:space="preserve">o </w:t>
      </w:r>
      <w:r>
        <w:rPr/>
        <w:t xml:space="preserve">+ 1/di = 1/f = 1/30. 0cm + 1/-88. 0cm = 0. 022cm </w:t>
      </w:r>
      <w:r>
        <w:rPr>
          <w:position w:val="8"/>
          <w:sz w:val="19"/>
        </w:rPr>
        <w:t xml:space="preserve">-1 </w:t>
      </w:r>
      <w:r>
        <w:rPr/>
        <w:t xml:space="preserve">= 45. 5cm </w:t>
      </w:r>
    </w:p>
    <w:p>
      <w:pPr>
        <w:pStyle w:val="TextBody"/>
        <w:numPr>
          <w:ilvl w:val="0"/>
          <w:numId w:val="4"/>
        </w:numPr>
        <w:tabs>
          <w:tab w:val="clear" w:pos="1134"/>
          <w:tab w:val="left" w:pos="707" w:leader="none"/>
        </w:tabs>
        <w:bidi w:val="0"/>
        <w:spacing w:before="0" w:after="0"/>
        <w:ind w:start="707" w:hanging="283"/>
        <w:jc w:val="start"/>
        <w:rPr/>
      </w:pPr>
      <w:r>
        <w:rPr/>
        <w:t xml:space="preserve">M = -di/do = 88. 0cm/30. 0cm = 2. 93 </w:t>
      </w:r>
    </w:p>
    <w:p>
      <w:pPr>
        <w:pStyle w:val="TextBody"/>
        <w:numPr>
          <w:ilvl w:val="0"/>
          <w:numId w:val="4"/>
        </w:numPr>
        <w:tabs>
          <w:tab w:val="clear" w:pos="1134"/>
          <w:tab w:val="left" w:pos="707" w:leader="none"/>
        </w:tabs>
        <w:bidi w:val="0"/>
        <w:spacing w:before="0" w:after="0"/>
        <w:ind w:start="707" w:hanging="283"/>
        <w:jc w:val="start"/>
        <w:rPr/>
      </w:pPr>
      <w:r>
        <w:rPr/>
        <w:t xml:space="preserve">1/ d </w:t>
      </w:r>
      <w:r>
        <w:rPr>
          <w:position w:val="-2"/>
          <w:sz w:val="19"/>
        </w:rPr>
        <w:t xml:space="preserve">o </w:t>
      </w:r>
      <w:r>
        <w:rPr/>
        <w:t xml:space="preserve">+ 1/di = 1/f = 1/15. 0cm + 1/-11. 9cm = -0. 017cm </w:t>
      </w:r>
      <w:r>
        <w:rPr>
          <w:position w:val="8"/>
          <w:sz w:val="19"/>
        </w:rPr>
        <w:t xml:space="preserve">-1 </w:t>
      </w:r>
      <w:r>
        <w:rPr/>
        <w:t xml:space="preserve">= -58. 8cm </w:t>
      </w:r>
    </w:p>
    <w:p>
      <w:pPr>
        <w:pStyle w:val="TextBody"/>
        <w:numPr>
          <w:ilvl w:val="0"/>
          <w:numId w:val="4"/>
        </w:numPr>
        <w:tabs>
          <w:tab w:val="clear" w:pos="1134"/>
          <w:tab w:val="left" w:pos="707" w:leader="none"/>
        </w:tabs>
        <w:bidi w:val="0"/>
        <w:ind w:start="707" w:hanging="283"/>
        <w:jc w:val="start"/>
        <w:rPr/>
      </w:pPr>
      <w:r>
        <w:rPr/>
        <w:t xml:space="preserve">M = -di/do = 11. 9cm/15. 0cm = 0. 793 </w:t>
      </w:r>
    </w:p>
    <w:p>
      <w:pPr>
        <w:pStyle w:val="TextBody"/>
        <w:numPr>
          <w:ilvl w:val="0"/>
          <w:numId w:val="5"/>
        </w:numPr>
        <w:tabs>
          <w:tab w:val="clear" w:pos="1134"/>
          <w:tab w:val="left" w:pos="707" w:leader="none"/>
        </w:tabs>
        <w:bidi w:val="0"/>
        <w:ind w:start="707" w:hanging="283"/>
        <w:jc w:val="start"/>
        <w:rPr/>
      </w:pPr>
      <w:r>
        <w:rPr/>
        <w:t xml:space="preserve">Lens’s refractive index (n): 1. 25 and the radius of curvature (R): 0. 80m </w:t>
      </w:r>
    </w:p>
    <w:tbl>
      <w:tblPr>
        <w:tblW w:w="8014" w:type="dxa"/>
        <w:jc w:val="start"/>
        <w:tblInd w:w="0" w:type="dxa"/>
        <w:tblLayout w:type="fixed"/>
        <w:tblCellMar>
          <w:top w:w="28" w:type="dxa"/>
          <w:start w:w="28" w:type="dxa"/>
          <w:bottom w:w="28" w:type="dxa"/>
          <w:end w:w="28" w:type="dxa"/>
        </w:tblCellMar>
      </w:tblPr>
      <w:tblGrid>
        <w:gridCol w:w="1816"/>
        <w:gridCol w:w="2161"/>
        <w:gridCol w:w="2116"/>
        <w:gridCol w:w="1921"/>
      </w:tblGrid>
      <w:tr>
        <w:trPr/>
        <w:tc>
          <w:tcPr>
            <w:tcW w:w="1816" w:type="dxa"/>
            <w:tcBorders/>
            <w:vAlign w:val="center"/>
          </w:tcPr>
          <w:p>
            <w:pPr>
              <w:pStyle w:val="TableContents"/>
              <w:bidi w:val="0"/>
              <w:spacing w:before="0" w:after="283"/>
              <w:jc w:val="start"/>
              <w:rPr/>
            </w:pPr>
            <w:r>
              <w:rPr/>
              <w:t xml:space="preserve">Focal distance (f) </w:t>
            </w:r>
          </w:p>
        </w:tc>
        <w:tc>
          <w:tcPr>
            <w:tcW w:w="2161" w:type="dxa"/>
            <w:tcBorders/>
            <w:vAlign w:val="center"/>
          </w:tcPr>
          <w:p>
            <w:pPr>
              <w:pStyle w:val="TableContents"/>
              <w:bidi w:val="0"/>
              <w:spacing w:before="0" w:after="283"/>
              <w:jc w:val="start"/>
              <w:rPr/>
            </w:pPr>
            <w:r>
              <w:rPr/>
              <w:t xml:space="preserve">Distance object (d </w:t>
            </w:r>
            <w:r>
              <w:rPr>
                <w:position w:val="-2"/>
                <w:sz w:val="19"/>
              </w:rPr>
              <w:t xml:space="preserve">o </w:t>
            </w:r>
            <w:r>
              <w:rPr/>
              <w:t xml:space="preserve">) </w:t>
            </w:r>
          </w:p>
        </w:tc>
        <w:tc>
          <w:tcPr>
            <w:tcW w:w="2116" w:type="dxa"/>
            <w:tcBorders/>
            <w:vAlign w:val="center"/>
          </w:tcPr>
          <w:p>
            <w:pPr>
              <w:pStyle w:val="TableContents"/>
              <w:bidi w:val="0"/>
              <w:spacing w:before="0" w:after="283"/>
              <w:jc w:val="start"/>
              <w:rPr/>
            </w:pPr>
            <w:r>
              <w:rPr/>
              <w:t xml:space="preserve">Distance image (d </w:t>
            </w:r>
            <w:r>
              <w:rPr>
                <w:position w:val="-2"/>
                <w:sz w:val="19"/>
              </w:rPr>
              <w:t xml:space="preserve">i </w:t>
            </w:r>
            <w:r>
              <w:rPr/>
              <w:t xml:space="preserve">) </w:t>
            </w:r>
          </w:p>
        </w:tc>
        <w:tc>
          <w:tcPr>
            <w:tcW w:w="1921" w:type="dxa"/>
            <w:tcBorders/>
            <w:vAlign w:val="center"/>
          </w:tcPr>
          <w:p>
            <w:pPr>
              <w:pStyle w:val="TableContents"/>
              <w:bidi w:val="0"/>
              <w:spacing w:before="0" w:after="283"/>
              <w:jc w:val="start"/>
              <w:rPr/>
            </w:pPr>
            <w:r>
              <w:rPr/>
              <w:t xml:space="preserve">Magnification (m) </w:t>
            </w:r>
          </w:p>
        </w:tc>
      </w:tr>
      <w:tr>
        <w:trPr/>
        <w:tc>
          <w:tcPr>
            <w:tcW w:w="1816" w:type="dxa"/>
            <w:tcBorders/>
            <w:vAlign w:val="center"/>
          </w:tcPr>
          <w:p>
            <w:pPr>
              <w:pStyle w:val="TableContents"/>
              <w:bidi w:val="0"/>
              <w:spacing w:before="0" w:after="283"/>
              <w:jc w:val="start"/>
              <w:rPr/>
            </w:pPr>
            <w:r>
              <w:rPr/>
              <w:t xml:space="preserve">62. 5cm </w:t>
            </w:r>
          </w:p>
        </w:tc>
        <w:tc>
          <w:tcPr>
            <w:tcW w:w="2161" w:type="dxa"/>
            <w:tcBorders/>
            <w:vAlign w:val="center"/>
          </w:tcPr>
          <w:p>
            <w:pPr>
              <w:pStyle w:val="TableContents"/>
              <w:bidi w:val="0"/>
              <w:spacing w:before="0" w:after="283"/>
              <w:jc w:val="start"/>
              <w:rPr/>
            </w:pPr>
            <w:r>
              <w:rPr/>
              <w:t xml:space="preserve">120. 0 cm </w:t>
            </w:r>
          </w:p>
        </w:tc>
        <w:tc>
          <w:tcPr>
            <w:tcW w:w="2116" w:type="dxa"/>
            <w:tcBorders/>
            <w:vAlign w:val="center"/>
          </w:tcPr>
          <w:p>
            <w:pPr>
              <w:pStyle w:val="TableContents"/>
              <w:bidi w:val="0"/>
              <w:spacing w:before="0" w:after="283"/>
              <w:jc w:val="start"/>
              <w:rPr/>
            </w:pPr>
            <w:r>
              <w:rPr/>
              <w:t xml:space="preserve">130. 0cm </w:t>
            </w:r>
          </w:p>
        </w:tc>
        <w:tc>
          <w:tcPr>
            <w:tcW w:w="1921" w:type="dxa"/>
            <w:tcBorders/>
            <w:vAlign w:val="center"/>
          </w:tcPr>
          <w:p>
            <w:pPr>
              <w:pStyle w:val="TableContents"/>
              <w:bidi w:val="0"/>
              <w:spacing w:before="0" w:after="283"/>
              <w:jc w:val="start"/>
              <w:rPr/>
            </w:pPr>
            <w:r>
              <w:rPr/>
              <w:t xml:space="preserve">-1. 083 </w:t>
            </w:r>
          </w:p>
        </w:tc>
      </w:tr>
      <w:tr>
        <w:trPr/>
        <w:tc>
          <w:tcPr>
            <w:tcW w:w="1816" w:type="dxa"/>
            <w:tcBorders/>
            <w:vAlign w:val="center"/>
          </w:tcPr>
          <w:p>
            <w:pPr>
              <w:pStyle w:val="TableContents"/>
              <w:bidi w:val="0"/>
              <w:spacing w:before="0" w:after="283"/>
              <w:jc w:val="start"/>
              <w:rPr/>
            </w:pPr>
            <w:r>
              <w:rPr/>
              <w:t xml:space="preserve">50cm </w:t>
            </w:r>
          </w:p>
        </w:tc>
        <w:tc>
          <w:tcPr>
            <w:tcW w:w="2161" w:type="dxa"/>
            <w:tcBorders/>
            <w:vAlign w:val="center"/>
          </w:tcPr>
          <w:p>
            <w:pPr>
              <w:pStyle w:val="TableContents"/>
              <w:bidi w:val="0"/>
              <w:spacing w:before="0" w:after="283"/>
              <w:jc w:val="start"/>
              <w:rPr/>
            </w:pPr>
            <w:r>
              <w:rPr/>
              <w:t xml:space="preserve">90. 0 cm </w:t>
            </w:r>
          </w:p>
        </w:tc>
        <w:tc>
          <w:tcPr>
            <w:tcW w:w="2116" w:type="dxa"/>
            <w:tcBorders/>
            <w:vAlign w:val="center"/>
          </w:tcPr>
          <w:p>
            <w:pPr>
              <w:pStyle w:val="TableContents"/>
              <w:bidi w:val="0"/>
              <w:spacing w:before="0" w:after="283"/>
              <w:jc w:val="start"/>
              <w:rPr/>
            </w:pPr>
            <w:r>
              <w:rPr/>
              <w:t xml:space="preserve">110. cm </w:t>
            </w:r>
          </w:p>
        </w:tc>
        <w:tc>
          <w:tcPr>
            <w:tcW w:w="1921" w:type="dxa"/>
            <w:tcBorders/>
            <w:vAlign w:val="center"/>
          </w:tcPr>
          <w:p>
            <w:pPr>
              <w:pStyle w:val="TableContents"/>
              <w:bidi w:val="0"/>
              <w:spacing w:before="0" w:after="283"/>
              <w:jc w:val="start"/>
              <w:rPr/>
            </w:pPr>
            <w:r>
              <w:rPr/>
              <w:t xml:space="preserve">-1. 22 </w:t>
            </w:r>
          </w:p>
        </w:tc>
      </w:tr>
      <w:tr>
        <w:trPr/>
        <w:tc>
          <w:tcPr>
            <w:tcW w:w="1816" w:type="dxa"/>
            <w:tcBorders/>
            <w:vAlign w:val="center"/>
          </w:tcPr>
          <w:p>
            <w:pPr>
              <w:pStyle w:val="TableContents"/>
              <w:bidi w:val="0"/>
              <w:spacing w:before="0" w:after="283"/>
              <w:jc w:val="start"/>
              <w:rPr/>
            </w:pPr>
            <w:r>
              <w:rPr/>
              <w:t xml:space="preserve">34. 5cm </w:t>
            </w:r>
          </w:p>
        </w:tc>
        <w:tc>
          <w:tcPr>
            <w:tcW w:w="2161" w:type="dxa"/>
            <w:tcBorders/>
            <w:vAlign w:val="center"/>
          </w:tcPr>
          <w:p>
            <w:pPr>
              <w:pStyle w:val="TableContents"/>
              <w:bidi w:val="0"/>
              <w:spacing w:before="0" w:after="283"/>
              <w:jc w:val="start"/>
              <w:rPr/>
            </w:pPr>
            <w:r>
              <w:rPr/>
              <w:t xml:space="preserve">60. 0 cm </w:t>
            </w:r>
          </w:p>
        </w:tc>
        <w:tc>
          <w:tcPr>
            <w:tcW w:w="2116" w:type="dxa"/>
            <w:tcBorders/>
            <w:vAlign w:val="center"/>
          </w:tcPr>
          <w:p>
            <w:pPr>
              <w:pStyle w:val="TableContents"/>
              <w:bidi w:val="0"/>
              <w:spacing w:before="0" w:after="283"/>
              <w:jc w:val="start"/>
              <w:rPr/>
            </w:pPr>
            <w:r>
              <w:rPr/>
              <w:t xml:space="preserve">80. 0cm </w:t>
            </w:r>
          </w:p>
        </w:tc>
        <w:tc>
          <w:tcPr>
            <w:tcW w:w="1921" w:type="dxa"/>
            <w:tcBorders/>
            <w:vAlign w:val="center"/>
          </w:tcPr>
          <w:p>
            <w:pPr>
              <w:pStyle w:val="TableContents"/>
              <w:bidi w:val="0"/>
              <w:spacing w:before="0" w:after="283"/>
              <w:jc w:val="start"/>
              <w:rPr/>
            </w:pPr>
            <w:r>
              <w:rPr/>
              <w:t xml:space="preserve">-1. 33 </w:t>
            </w:r>
          </w:p>
        </w:tc>
      </w:tr>
      <w:tr>
        <w:trPr/>
        <w:tc>
          <w:tcPr>
            <w:tcW w:w="1816" w:type="dxa"/>
            <w:tcBorders/>
            <w:vAlign w:val="center"/>
          </w:tcPr>
          <w:p>
            <w:pPr>
              <w:pStyle w:val="TableContents"/>
              <w:bidi w:val="0"/>
              <w:spacing w:before="0" w:after="283"/>
              <w:jc w:val="start"/>
              <w:rPr/>
            </w:pPr>
            <w:r>
              <w:rPr/>
              <w:t xml:space="preserve">17. 9cm </w:t>
            </w:r>
          </w:p>
        </w:tc>
        <w:tc>
          <w:tcPr>
            <w:tcW w:w="2161" w:type="dxa"/>
            <w:tcBorders/>
            <w:vAlign w:val="center"/>
          </w:tcPr>
          <w:p>
            <w:pPr>
              <w:pStyle w:val="TableContents"/>
              <w:bidi w:val="0"/>
              <w:spacing w:before="0" w:after="283"/>
              <w:jc w:val="start"/>
              <w:rPr/>
            </w:pPr>
            <w:r>
              <w:rPr/>
              <w:t xml:space="preserve">30. 0 cm </w:t>
            </w:r>
          </w:p>
        </w:tc>
        <w:tc>
          <w:tcPr>
            <w:tcW w:w="2116" w:type="dxa"/>
            <w:tcBorders/>
            <w:vAlign w:val="center"/>
          </w:tcPr>
          <w:p>
            <w:pPr>
              <w:pStyle w:val="TableContents"/>
              <w:bidi w:val="0"/>
              <w:spacing w:before="0" w:after="283"/>
              <w:jc w:val="start"/>
              <w:rPr/>
            </w:pPr>
            <w:r>
              <w:rPr/>
              <w:t xml:space="preserve">45. 0cm </w:t>
            </w:r>
          </w:p>
        </w:tc>
        <w:tc>
          <w:tcPr>
            <w:tcW w:w="1921" w:type="dxa"/>
            <w:tcBorders/>
            <w:vAlign w:val="center"/>
          </w:tcPr>
          <w:p>
            <w:pPr>
              <w:pStyle w:val="TableContents"/>
              <w:bidi w:val="0"/>
              <w:spacing w:before="0" w:after="283"/>
              <w:jc w:val="start"/>
              <w:rPr/>
            </w:pPr>
            <w:r>
              <w:rPr/>
              <w:t xml:space="preserve">-1. 50 </w:t>
            </w:r>
          </w:p>
        </w:tc>
      </w:tr>
      <w:tr>
        <w:trPr/>
        <w:tc>
          <w:tcPr>
            <w:tcW w:w="1816" w:type="dxa"/>
            <w:tcBorders/>
            <w:vAlign w:val="center"/>
          </w:tcPr>
          <w:p>
            <w:pPr>
              <w:pStyle w:val="TableContents"/>
              <w:bidi w:val="0"/>
              <w:spacing w:before="0" w:after="283"/>
              <w:jc w:val="start"/>
              <w:rPr/>
            </w:pPr>
            <w:r>
              <w:rPr/>
              <w:t xml:space="preserve">10cm </w:t>
            </w:r>
          </w:p>
        </w:tc>
        <w:tc>
          <w:tcPr>
            <w:tcW w:w="2161" w:type="dxa"/>
            <w:tcBorders/>
            <w:vAlign w:val="center"/>
          </w:tcPr>
          <w:p>
            <w:pPr>
              <w:pStyle w:val="TableContents"/>
              <w:bidi w:val="0"/>
              <w:spacing w:before="0" w:after="283"/>
              <w:jc w:val="start"/>
              <w:rPr/>
            </w:pPr>
            <w:r>
              <w:rPr/>
              <w:t xml:space="preserve">15. 0 cm </w:t>
            </w:r>
          </w:p>
        </w:tc>
        <w:tc>
          <w:tcPr>
            <w:tcW w:w="2116" w:type="dxa"/>
            <w:tcBorders/>
            <w:vAlign w:val="center"/>
          </w:tcPr>
          <w:p>
            <w:pPr>
              <w:pStyle w:val="TableContents"/>
              <w:bidi w:val="0"/>
              <w:spacing w:before="0" w:after="283"/>
              <w:jc w:val="start"/>
              <w:rPr/>
            </w:pPr>
            <w:r>
              <w:rPr/>
              <w:t xml:space="preserve">30. 0cm </w:t>
            </w:r>
          </w:p>
        </w:tc>
        <w:tc>
          <w:tcPr>
            <w:tcW w:w="1921" w:type="dxa"/>
            <w:tcBorders/>
            <w:vAlign w:val="center"/>
          </w:tcPr>
          <w:p>
            <w:pPr>
              <w:pStyle w:val="TableContents"/>
              <w:bidi w:val="0"/>
              <w:spacing w:before="0" w:after="283"/>
              <w:jc w:val="start"/>
              <w:rPr/>
            </w:pPr>
            <w:r>
              <w:rPr/>
              <w:t xml:space="preserve">-2. 00 </w:t>
            </w:r>
          </w:p>
        </w:tc>
      </w:tr>
    </w:tbl>
    <w:p>
      <w:pPr>
        <w:pStyle w:val="TextBody"/>
        <w:numPr>
          <w:ilvl w:val="0"/>
          <w:numId w:val="6"/>
        </w:numPr>
        <w:tabs>
          <w:tab w:val="clear" w:pos="1134"/>
          <w:tab w:val="left" w:pos="707" w:leader="none"/>
        </w:tabs>
        <w:bidi w:val="0"/>
        <w:spacing w:before="0" w:after="0"/>
        <w:ind w:start="707" w:hanging="283"/>
        <w:jc w:val="start"/>
        <w:rPr/>
      </w:pPr>
      <w:r>
        <w:rPr/>
        <w:t xml:space="preserve">1/ d </w:t>
      </w:r>
      <w:r>
        <w:rPr>
          <w:position w:val="-2"/>
          <w:sz w:val="19"/>
        </w:rPr>
        <w:t xml:space="preserve">o </w:t>
      </w:r>
      <w:r>
        <w:rPr/>
        <w:t xml:space="preserve">+ 1/di = 1/f = 1/120. 0 + 1/130. 0cm = 0. 016cm </w:t>
      </w:r>
      <w:r>
        <w:rPr>
          <w:position w:val="8"/>
          <w:sz w:val="19"/>
        </w:rPr>
        <w:t xml:space="preserve">-1 </w:t>
      </w:r>
      <w:r>
        <w:rPr/>
        <w:t xml:space="preserve">= 62. 5cm </w:t>
      </w:r>
    </w:p>
    <w:p>
      <w:pPr>
        <w:pStyle w:val="TextBody"/>
        <w:numPr>
          <w:ilvl w:val="0"/>
          <w:numId w:val="6"/>
        </w:numPr>
        <w:tabs>
          <w:tab w:val="clear" w:pos="1134"/>
          <w:tab w:val="left" w:pos="707" w:leader="none"/>
        </w:tabs>
        <w:bidi w:val="0"/>
        <w:spacing w:before="0" w:after="0"/>
        <w:ind w:start="707" w:hanging="283"/>
        <w:jc w:val="start"/>
        <w:rPr/>
      </w:pPr>
      <w:r>
        <w:rPr/>
        <w:t xml:space="preserve">M = -di/do = -130. 0cm/120. 0cm = -1. 083 </w:t>
      </w:r>
    </w:p>
    <w:p>
      <w:pPr>
        <w:pStyle w:val="TextBody"/>
        <w:numPr>
          <w:ilvl w:val="0"/>
          <w:numId w:val="6"/>
        </w:numPr>
        <w:tabs>
          <w:tab w:val="clear" w:pos="1134"/>
          <w:tab w:val="left" w:pos="707" w:leader="none"/>
        </w:tabs>
        <w:bidi w:val="0"/>
        <w:spacing w:before="0" w:after="0"/>
        <w:ind w:start="707" w:hanging="283"/>
        <w:jc w:val="start"/>
        <w:rPr/>
      </w:pPr>
      <w:r>
        <w:rPr/>
        <w:t xml:space="preserve">1/ d </w:t>
      </w:r>
      <w:r>
        <w:rPr>
          <w:position w:val="-2"/>
          <w:sz w:val="19"/>
        </w:rPr>
        <w:t xml:space="preserve">o </w:t>
      </w:r>
      <w:r>
        <w:rPr/>
        <w:t xml:space="preserve">+ 1/di = 1/f = 1/90. 0cm + 1/110cm = 0. 020cm </w:t>
      </w:r>
      <w:r>
        <w:rPr>
          <w:position w:val="8"/>
          <w:sz w:val="19"/>
        </w:rPr>
        <w:t xml:space="preserve">-1 </w:t>
      </w:r>
      <w:r>
        <w:rPr/>
        <w:t xml:space="preserve">= 50cm </w:t>
      </w:r>
    </w:p>
    <w:p>
      <w:pPr>
        <w:pStyle w:val="TextBody"/>
        <w:numPr>
          <w:ilvl w:val="0"/>
          <w:numId w:val="6"/>
        </w:numPr>
        <w:tabs>
          <w:tab w:val="clear" w:pos="1134"/>
          <w:tab w:val="left" w:pos="707" w:leader="none"/>
        </w:tabs>
        <w:bidi w:val="0"/>
        <w:spacing w:before="0" w:after="0"/>
        <w:ind w:start="707" w:hanging="283"/>
        <w:jc w:val="start"/>
        <w:rPr/>
      </w:pPr>
      <w:r>
        <w:rPr/>
        <w:t xml:space="preserve">M = -di/do = -110cm/90. 0cm = -1. 22 </w:t>
      </w:r>
    </w:p>
    <w:p>
      <w:pPr>
        <w:pStyle w:val="TextBody"/>
        <w:numPr>
          <w:ilvl w:val="0"/>
          <w:numId w:val="6"/>
        </w:numPr>
        <w:tabs>
          <w:tab w:val="clear" w:pos="1134"/>
          <w:tab w:val="left" w:pos="707" w:leader="none"/>
        </w:tabs>
        <w:bidi w:val="0"/>
        <w:spacing w:before="0" w:after="0"/>
        <w:ind w:start="707" w:hanging="283"/>
        <w:jc w:val="start"/>
        <w:rPr/>
      </w:pPr>
      <w:r>
        <w:rPr/>
        <w:t xml:space="preserve">1/ d </w:t>
      </w:r>
      <w:r>
        <w:rPr>
          <w:position w:val="-2"/>
          <w:sz w:val="19"/>
        </w:rPr>
        <w:t xml:space="preserve">o </w:t>
      </w:r>
      <w:r>
        <w:rPr/>
        <w:t xml:space="preserve">+ 1/di = 1/f = 1/60. 0cm + 1/80. 0cm = 0. 029cm </w:t>
      </w:r>
      <w:r>
        <w:rPr>
          <w:position w:val="8"/>
          <w:sz w:val="19"/>
        </w:rPr>
        <w:t xml:space="preserve">-1 </w:t>
      </w:r>
      <w:r>
        <w:rPr/>
        <w:t xml:space="preserve">= 34. 5cm </w:t>
      </w:r>
    </w:p>
    <w:p>
      <w:pPr>
        <w:pStyle w:val="TextBody"/>
        <w:numPr>
          <w:ilvl w:val="0"/>
          <w:numId w:val="6"/>
        </w:numPr>
        <w:tabs>
          <w:tab w:val="clear" w:pos="1134"/>
          <w:tab w:val="left" w:pos="707" w:leader="none"/>
        </w:tabs>
        <w:bidi w:val="0"/>
        <w:spacing w:before="0" w:after="0"/>
        <w:ind w:start="707" w:hanging="283"/>
        <w:jc w:val="start"/>
        <w:rPr/>
      </w:pPr>
      <w:r>
        <w:rPr/>
        <w:t xml:space="preserve">M = -di/do = -80. 0cm/60. 0cm = -1. 33 </w:t>
      </w:r>
    </w:p>
    <w:p>
      <w:pPr>
        <w:pStyle w:val="TextBody"/>
        <w:numPr>
          <w:ilvl w:val="0"/>
          <w:numId w:val="6"/>
        </w:numPr>
        <w:tabs>
          <w:tab w:val="clear" w:pos="1134"/>
          <w:tab w:val="left" w:pos="707" w:leader="none"/>
        </w:tabs>
        <w:bidi w:val="0"/>
        <w:spacing w:before="0" w:after="0"/>
        <w:ind w:start="707" w:hanging="283"/>
        <w:jc w:val="start"/>
        <w:rPr/>
      </w:pPr>
      <w:r>
        <w:rPr/>
        <w:t xml:space="preserve">1/ d </w:t>
      </w:r>
      <w:r>
        <w:rPr>
          <w:position w:val="-2"/>
          <w:sz w:val="19"/>
        </w:rPr>
        <w:t xml:space="preserve">o </w:t>
      </w:r>
      <w:r>
        <w:rPr/>
        <w:t xml:space="preserve">+ 1/di = 1/f = 1/30. 0cm + 1/45. 0cm = 0. 056cm </w:t>
      </w:r>
      <w:r>
        <w:rPr>
          <w:position w:val="8"/>
          <w:sz w:val="19"/>
        </w:rPr>
        <w:t xml:space="preserve">-1 </w:t>
      </w:r>
      <w:r>
        <w:rPr/>
        <w:t xml:space="preserve">= 17. 9cm </w:t>
      </w:r>
    </w:p>
    <w:p>
      <w:pPr>
        <w:pStyle w:val="TextBody"/>
        <w:numPr>
          <w:ilvl w:val="0"/>
          <w:numId w:val="6"/>
        </w:numPr>
        <w:tabs>
          <w:tab w:val="clear" w:pos="1134"/>
          <w:tab w:val="left" w:pos="707" w:leader="none"/>
        </w:tabs>
        <w:bidi w:val="0"/>
        <w:spacing w:before="0" w:after="0"/>
        <w:ind w:start="707" w:hanging="283"/>
        <w:jc w:val="start"/>
        <w:rPr/>
      </w:pPr>
      <w:r>
        <w:rPr/>
        <w:t xml:space="preserve">M = -di/do = -45. 0cm/30. 0cm = -1. 50 </w:t>
      </w:r>
    </w:p>
    <w:p>
      <w:pPr>
        <w:pStyle w:val="TextBody"/>
        <w:numPr>
          <w:ilvl w:val="0"/>
          <w:numId w:val="6"/>
        </w:numPr>
        <w:tabs>
          <w:tab w:val="clear" w:pos="1134"/>
          <w:tab w:val="left" w:pos="707" w:leader="none"/>
        </w:tabs>
        <w:bidi w:val="0"/>
        <w:spacing w:before="0" w:after="0"/>
        <w:ind w:start="707" w:hanging="283"/>
        <w:jc w:val="start"/>
        <w:rPr/>
      </w:pPr>
      <w:r>
        <w:rPr/>
        <w:t xml:space="preserve">1/ d </w:t>
      </w:r>
      <w:r>
        <w:rPr>
          <w:position w:val="-2"/>
          <w:sz w:val="19"/>
        </w:rPr>
        <w:t xml:space="preserve">o </w:t>
      </w:r>
      <w:r>
        <w:rPr/>
        <w:t xml:space="preserve">+ 1/di = 1/f = 1/15. 0cm + 1/30. 0cm = 0. 100cm </w:t>
      </w:r>
      <w:r>
        <w:rPr>
          <w:position w:val="8"/>
          <w:sz w:val="19"/>
        </w:rPr>
        <w:t xml:space="preserve">-1 </w:t>
      </w:r>
      <w:r>
        <w:rPr/>
        <w:t xml:space="preserve">= 10cm </w:t>
      </w:r>
    </w:p>
    <w:p>
      <w:pPr>
        <w:pStyle w:val="TextBody"/>
        <w:numPr>
          <w:ilvl w:val="0"/>
          <w:numId w:val="6"/>
        </w:numPr>
        <w:tabs>
          <w:tab w:val="clear" w:pos="1134"/>
          <w:tab w:val="left" w:pos="707" w:leader="none"/>
        </w:tabs>
        <w:bidi w:val="0"/>
        <w:ind w:start="707" w:hanging="283"/>
        <w:jc w:val="start"/>
        <w:rPr/>
      </w:pPr>
      <w:r>
        <w:rPr/>
        <w:t xml:space="preserve">M = -di/do = -30. 0cm/15. 0cm = -2. 00 </w:t>
      </w:r>
    </w:p>
    <w:tbl>
      <w:tblPr>
        <w:tblW w:w="4097" w:type="dxa"/>
        <w:jc w:val="start"/>
        <w:tblInd w:w="0" w:type="dxa"/>
        <w:tblLayout w:type="fixed"/>
        <w:tblCellMar>
          <w:top w:w="28" w:type="dxa"/>
          <w:start w:w="28" w:type="dxa"/>
          <w:bottom w:w="28" w:type="dxa"/>
          <w:end w:w="28" w:type="dxa"/>
        </w:tblCellMar>
      </w:tblPr>
      <w:tblGrid>
        <w:gridCol w:w="2071"/>
        <w:gridCol w:w="2026"/>
      </w:tblGrid>
      <w:tr>
        <w:trPr/>
        <w:tc>
          <w:tcPr>
            <w:tcW w:w="2071" w:type="dxa"/>
            <w:tcBorders/>
            <w:vAlign w:val="center"/>
          </w:tcPr>
          <w:p>
            <w:pPr>
              <w:pStyle w:val="TableContents"/>
              <w:bidi w:val="0"/>
              <w:spacing w:before="0" w:after="283"/>
              <w:jc w:val="start"/>
              <w:rPr/>
            </w:pPr>
            <w:r>
              <w:rPr/>
              <w:t xml:space="preserve">Part 2- Air to Water </w:t>
            </w:r>
          </w:p>
        </w:tc>
        <w:tc>
          <w:tcPr>
            <w:tcW w:w="2026" w:type="dxa"/>
            <w:tcBorders/>
          </w:tcPr>
          <w:p>
            <w:pPr>
              <w:pStyle w:val="TableContents"/>
              <w:bidi w:val="0"/>
              <w:spacing w:before="0" w:after="283"/>
              <w:jc w:val="start"/>
              <w:rPr>
                <w:sz w:val="4"/>
                <w:szCs w:val="4"/>
              </w:rPr>
            </w:pPr>
            <w:r>
              <w:rPr>
                <w:sz w:val="4"/>
                <w:szCs w:val="4"/>
              </w:rPr>
            </w:r>
          </w:p>
        </w:tc>
      </w:tr>
      <w:tr>
        <w:trPr/>
        <w:tc>
          <w:tcPr>
            <w:tcW w:w="2071" w:type="dxa"/>
            <w:tcBorders/>
            <w:vAlign w:val="center"/>
          </w:tcPr>
          <w:p>
            <w:pPr>
              <w:pStyle w:val="TableContents"/>
              <w:bidi w:val="0"/>
              <w:spacing w:before="0" w:after="283"/>
              <w:jc w:val="start"/>
              <w:rPr/>
            </w:pPr>
            <w:r>
              <w:rPr/>
              <w:t xml:space="preserve">Angle of Refraction </w:t>
            </w:r>
          </w:p>
        </w:tc>
        <w:tc>
          <w:tcPr>
            <w:tcW w:w="2026" w:type="dxa"/>
            <w:tcBorders/>
            <w:vAlign w:val="center"/>
          </w:tcPr>
          <w:p>
            <w:pPr>
              <w:pStyle w:val="TableContents"/>
              <w:bidi w:val="0"/>
              <w:spacing w:before="0" w:after="283"/>
              <w:jc w:val="start"/>
              <w:rPr/>
            </w:pPr>
            <w:r>
              <w:rPr/>
              <w:t xml:space="preserve">Angle of Incidence </w:t>
            </w:r>
          </w:p>
        </w:tc>
      </w:tr>
      <w:tr>
        <w:trPr/>
        <w:tc>
          <w:tcPr>
            <w:tcW w:w="2071" w:type="dxa"/>
            <w:tcBorders/>
            <w:vAlign w:val="center"/>
          </w:tcPr>
          <w:p>
            <w:pPr>
              <w:pStyle w:val="TableContents"/>
              <w:bidi w:val="0"/>
              <w:spacing w:before="0" w:after="283"/>
              <w:jc w:val="start"/>
              <w:rPr/>
            </w:pPr>
            <w:r>
              <w:rPr/>
              <w:t xml:space="preserve">15Ëš </w:t>
            </w:r>
          </w:p>
        </w:tc>
        <w:tc>
          <w:tcPr>
            <w:tcW w:w="2026" w:type="dxa"/>
            <w:tcBorders/>
            <w:vAlign w:val="center"/>
          </w:tcPr>
          <w:p>
            <w:pPr>
              <w:pStyle w:val="TableContents"/>
              <w:bidi w:val="0"/>
              <w:spacing w:before="0" w:after="283"/>
              <w:jc w:val="start"/>
              <w:rPr/>
            </w:pPr>
            <w:r>
              <w:rPr/>
              <w:t xml:space="preserve">20Ëš </w:t>
            </w:r>
          </w:p>
        </w:tc>
      </w:tr>
      <w:tr>
        <w:trPr/>
        <w:tc>
          <w:tcPr>
            <w:tcW w:w="2071" w:type="dxa"/>
            <w:tcBorders/>
            <w:vAlign w:val="center"/>
          </w:tcPr>
          <w:p>
            <w:pPr>
              <w:pStyle w:val="TableContents"/>
              <w:bidi w:val="0"/>
              <w:spacing w:before="0" w:after="283"/>
              <w:jc w:val="start"/>
              <w:rPr/>
            </w:pPr>
            <w:r>
              <w:rPr/>
              <w:t xml:space="preserve">30Ëš </w:t>
            </w:r>
          </w:p>
        </w:tc>
        <w:tc>
          <w:tcPr>
            <w:tcW w:w="2026" w:type="dxa"/>
            <w:tcBorders/>
            <w:vAlign w:val="center"/>
          </w:tcPr>
          <w:p>
            <w:pPr>
              <w:pStyle w:val="TableContents"/>
              <w:bidi w:val="0"/>
              <w:spacing w:before="0" w:after="283"/>
              <w:jc w:val="start"/>
              <w:rPr/>
            </w:pPr>
            <w:r>
              <w:rPr/>
              <w:t xml:space="preserve">42Ëš </w:t>
            </w:r>
          </w:p>
        </w:tc>
      </w:tr>
      <w:tr>
        <w:trPr/>
        <w:tc>
          <w:tcPr>
            <w:tcW w:w="2071" w:type="dxa"/>
            <w:tcBorders/>
            <w:vAlign w:val="center"/>
          </w:tcPr>
          <w:p>
            <w:pPr>
              <w:pStyle w:val="TableContents"/>
              <w:bidi w:val="0"/>
              <w:spacing w:before="0" w:after="283"/>
              <w:jc w:val="start"/>
              <w:rPr/>
            </w:pPr>
            <w:r>
              <w:rPr/>
              <w:t xml:space="preserve">45Ëš </w:t>
            </w:r>
          </w:p>
        </w:tc>
        <w:tc>
          <w:tcPr>
            <w:tcW w:w="2026" w:type="dxa"/>
            <w:tcBorders/>
            <w:vAlign w:val="center"/>
          </w:tcPr>
          <w:p>
            <w:pPr>
              <w:pStyle w:val="TableContents"/>
              <w:bidi w:val="0"/>
              <w:spacing w:before="0" w:after="283"/>
              <w:jc w:val="start"/>
              <w:rPr/>
            </w:pPr>
            <w:r>
              <w:rPr/>
              <w:t xml:space="preserve">60Ëš </w:t>
            </w:r>
          </w:p>
        </w:tc>
      </w:tr>
      <w:tr>
        <w:trPr/>
        <w:tc>
          <w:tcPr>
            <w:tcW w:w="2071" w:type="dxa"/>
            <w:tcBorders/>
            <w:vAlign w:val="center"/>
          </w:tcPr>
          <w:p>
            <w:pPr>
              <w:pStyle w:val="TableContents"/>
              <w:bidi w:val="0"/>
              <w:spacing w:before="0" w:after="283"/>
              <w:jc w:val="start"/>
              <w:rPr/>
            </w:pPr>
            <w:r>
              <w:rPr/>
              <w:t xml:space="preserve">60Ëš </w:t>
            </w:r>
          </w:p>
        </w:tc>
        <w:tc>
          <w:tcPr>
            <w:tcW w:w="2026" w:type="dxa"/>
            <w:tcBorders/>
            <w:vAlign w:val="center"/>
          </w:tcPr>
          <w:p>
            <w:pPr>
              <w:pStyle w:val="TableContents"/>
              <w:bidi w:val="0"/>
              <w:spacing w:before="0" w:after="283"/>
              <w:jc w:val="start"/>
              <w:rPr/>
            </w:pPr>
            <w:r>
              <w:rPr/>
              <w:t xml:space="preserve">78Ëš </w:t>
            </w:r>
          </w:p>
        </w:tc>
      </w:tr>
      <w:tr>
        <w:trPr/>
        <w:tc>
          <w:tcPr>
            <w:tcW w:w="2071" w:type="dxa"/>
            <w:tcBorders/>
            <w:vAlign w:val="center"/>
          </w:tcPr>
          <w:p>
            <w:pPr>
              <w:pStyle w:val="TableContents"/>
              <w:bidi w:val="0"/>
              <w:spacing w:before="0" w:after="283"/>
              <w:jc w:val="start"/>
              <w:rPr/>
            </w:pPr>
            <w:r>
              <w:rPr/>
              <w:t xml:space="preserve">75Ëš </w:t>
            </w:r>
          </w:p>
        </w:tc>
        <w:tc>
          <w:tcPr>
            <w:tcW w:w="2026" w:type="dxa"/>
            <w:tcBorders/>
            <w:vAlign w:val="center"/>
          </w:tcPr>
          <w:p>
            <w:pPr>
              <w:pStyle w:val="TableContents"/>
              <w:bidi w:val="0"/>
              <w:spacing w:before="0" w:after="283"/>
              <w:jc w:val="start"/>
              <w:rPr/>
            </w:pPr>
            <w:r>
              <w:rPr/>
              <w:t xml:space="preserve">92Ëš </w:t>
            </w:r>
          </w:p>
        </w:tc>
      </w:tr>
      <w:tr>
        <w:trPr/>
        <w:tc>
          <w:tcPr>
            <w:tcW w:w="2071" w:type="dxa"/>
            <w:tcBorders/>
            <w:vAlign w:val="center"/>
          </w:tcPr>
          <w:p>
            <w:pPr>
              <w:pStyle w:val="TableContents"/>
              <w:bidi w:val="0"/>
              <w:spacing w:before="0" w:after="283"/>
              <w:jc w:val="start"/>
              <w:rPr/>
            </w:pPr>
            <w:r>
              <w:rPr/>
              <w:t xml:space="preserve">90Ëš </w:t>
            </w:r>
          </w:p>
        </w:tc>
        <w:tc>
          <w:tcPr>
            <w:tcW w:w="2026" w:type="dxa"/>
            <w:tcBorders/>
            <w:vAlign w:val="center"/>
          </w:tcPr>
          <w:p>
            <w:pPr>
              <w:pStyle w:val="TableContents"/>
              <w:bidi w:val="0"/>
              <w:spacing w:before="0" w:after="283"/>
              <w:jc w:val="start"/>
              <w:rPr/>
            </w:pPr>
            <w:r>
              <w:rPr/>
              <w:t xml:space="preserve">110Ëš </w:t>
            </w:r>
          </w:p>
        </w:tc>
      </w:tr>
      <w:tr>
        <w:trPr/>
        <w:tc>
          <w:tcPr>
            <w:tcW w:w="2071" w:type="dxa"/>
            <w:tcBorders/>
            <w:vAlign w:val="center"/>
          </w:tcPr>
          <w:p>
            <w:pPr>
              <w:pStyle w:val="TableContents"/>
              <w:bidi w:val="0"/>
              <w:spacing w:before="0" w:after="283"/>
              <w:jc w:val="start"/>
              <w:rPr>
                <w:sz w:val="4"/>
                <w:szCs w:val="4"/>
              </w:rPr>
            </w:pPr>
            <w:r>
              <w:rPr>
                <w:sz w:val="4"/>
                <w:szCs w:val="4"/>
              </w:rPr>
            </w:r>
          </w:p>
        </w:tc>
        <w:tc>
          <w:tcPr>
            <w:tcW w:w="2026" w:type="dxa"/>
            <w:tcBorders/>
            <w:vAlign w:val="center"/>
          </w:tcPr>
          <w:p>
            <w:pPr>
              <w:pStyle w:val="TableContents"/>
              <w:bidi w:val="0"/>
              <w:spacing w:before="0" w:after="283"/>
              <w:jc w:val="start"/>
              <w:rPr>
                <w:sz w:val="4"/>
                <w:szCs w:val="4"/>
              </w:rPr>
            </w:pPr>
            <w:r>
              <w:rPr>
                <w:sz w:val="4"/>
                <w:szCs w:val="4"/>
              </w:rPr>
            </w:r>
          </w:p>
        </w:tc>
      </w:tr>
    </w:tbl>
    <w:p>
      <w:pPr>
        <w:pStyle w:val="TextBody"/>
        <w:bidi w:val="0"/>
        <w:jc w:val="start"/>
        <w:rPr/>
      </w:pPr>
      <w:r>
        <w:rPr/>
        <w:t xml:space="preserve">Analysis/Discussion/Conclusion: </w:t>
      </w:r>
    </w:p>
    <w:p>
      <w:pPr>
        <w:pStyle w:val="TextBody"/>
        <w:bidi w:val="0"/>
        <w:spacing w:before="0" w:after="283"/>
        <w:jc w:val="start"/>
        <w:rPr/>
      </w:pPr>
      <w:r>
        <w:rPr/>
        <w:t xml:space="preserve">The main goal of this experiment was to determine how does light react when it travels through different mediums. After she finished the experiment, she learned how light reacts as it goes through lenses and liquids. The student realized that both of her hypothesis were right: “” If I use the Geometric Optics program to see how light reacts when passing through different lenses, then I will see that light either converges, concave lenses, or diverges, concave lenses, because light either reflects or refracts” and “ If I use Bending Light software to see how light reacts when passing through a fluid, then I will be able to see that it bends depending on the angle because of the law of refraction and the index of refraction.” Her conclusion was that these hypotheses were right because light does not behave the same through different materials, and the bending of the light that she predicted in her hypotheses matched with the virtual lab. The student learned that with the increasing of the index of refraction of a material, the focal distance decreased. In the Bending Light part when she had to measure angles, the protractor was the best tool. Geometric Optics and Bending Light programs are a little complex, but they are helpful when it comes to understanding how does light act depending on the circumstances. </w:t>
      </w:r>
    </w:p>
    <w:p>
      <w:pPr>
        <w:pStyle w:val="Heading2"/>
        <w:bidi w:val="0"/>
        <w:jc w:val="start"/>
        <w:rPr/>
      </w:pPr>
      <w:r>
        <w:rPr/>
        <w:t xml:space="preserve">References: </w:t>
      </w:r>
    </w:p>
    <w:p>
      <w:pPr>
        <w:pStyle w:val="TextBody"/>
        <w:bidi w:val="0"/>
        <w:spacing w:before="0" w:after="283"/>
        <w:jc w:val="start"/>
        <w:rPr/>
      </w:pPr>
      <w:r>
        <w:rPr/>
        <w:t xml:space="preserve">Boundless. (2014). </w:t>
      </w:r>
      <w:r>
        <w:rPr>
          <w:rStyle w:val="Emphasis"/>
        </w:rPr>
        <w:t xml:space="preserve">The Lensmaker’s Equation </w:t>
      </w:r>
      <w:r>
        <w:rPr/>
        <w:t xml:space="preserve">. Boundless. Retrieved fromhttps://www. boundless. com/physics/geometric-optics/lenses/the-lensmaker-s-equation/ </w:t>
      </w:r>
    </w:p>
    <w:p>
      <w:pPr>
        <w:pStyle w:val="TextBody"/>
        <w:bidi w:val="0"/>
        <w:spacing w:before="0" w:after="283"/>
        <w:jc w:val="start"/>
        <w:rPr/>
      </w:pPr>
      <w:r>
        <w:rPr/>
        <w:t xml:space="preserve">HyperPhysics. (2012). </w:t>
      </w:r>
      <w:r>
        <w:rPr>
          <w:rStyle w:val="Emphasis"/>
        </w:rPr>
        <w:t xml:space="preserve">Refraction of Light </w:t>
      </w:r>
      <w:r>
        <w:rPr/>
        <w:t xml:space="preserve">. C. R. Nave. Retrieved fromhttp://hyperphysics. phy-astr. gsu. edu/hbase/geoopt/refr. html </w:t>
      </w:r>
    </w:p>
    <w:p>
      <w:pPr>
        <w:pStyle w:val="TextBody"/>
        <w:bidi w:val="0"/>
        <w:spacing w:before="0" w:after="283"/>
        <w:jc w:val="start"/>
        <w:rPr/>
      </w:pPr>
      <w:r>
        <w:rPr/>
        <w:t xml:space="preserve">Nirenberg, I., Kim, J., &amp; Kim, J. (2013). </w:t>
      </w:r>
      <w:r>
        <w:rPr>
          <w:rStyle w:val="Emphasis"/>
        </w:rPr>
        <w:t xml:space="preserve">CK-12 physics – intermediate </w:t>
      </w:r>
      <w:r>
        <w:rPr/>
        <w:t xml:space="preserve">. CK-12 Foundation. Retrieved fromhttp://www. ck12. org/book/CK-12-Physics—Intermediate/r12/section/20. 0/ </w:t>
      </w:r>
    </w:p>
    <w:p>
      <w:pPr>
        <w:pStyle w:val="TextBody"/>
        <w:bidi w:val="0"/>
        <w:spacing w:before="0" w:after="283"/>
        <w:jc w:val="start"/>
        <w:rPr/>
      </w:pPr>
      <w:r>
        <w:rPr/>
        <w:t xml:space="preserve">Oocities. org. (2014). </w:t>
      </w:r>
      <w:r>
        <w:rPr>
          <w:rStyle w:val="Emphasis"/>
        </w:rPr>
        <w:t xml:space="preserve">Ray Diagrams Pics </w:t>
      </w:r>
      <w:r>
        <w:rPr/>
        <w:t xml:space="preserve">. Oocities. org. Retrieved fromhttp://www. oocities. org/rjwarren_stm/2P4/RayDiagramsPics. gif </w:t>
      </w:r>
    </w:p>
    <w:p>
      <w:pPr>
        <w:pStyle w:val="TextBody"/>
        <w:bidi w:val="0"/>
        <w:spacing w:before="0" w:after="283"/>
        <w:jc w:val="start"/>
        <w:rPr/>
      </w:pPr>
      <w:r>
        <w:rPr/>
        <w:t xml:space="preserve">Phet. (2013). </w:t>
      </w:r>
      <w:r>
        <w:rPr>
          <w:rStyle w:val="Emphasis"/>
        </w:rPr>
        <w:t xml:space="preserve">Geometric optics </w:t>
      </w:r>
      <w:r>
        <w:rPr/>
        <w:t xml:space="preserve">. University of Colorado. Retrieved fromhttp://phet. colorado. edu/en/simulation/geometric-optics </w:t>
      </w:r>
    </w:p>
    <w:p>
      <w:pPr>
        <w:pStyle w:val="TextBody"/>
        <w:bidi w:val="0"/>
        <w:spacing w:before="0" w:after="283"/>
        <w:jc w:val="start"/>
        <w:rPr/>
      </w:pPr>
      <w:r>
        <w:rPr/>
        <w:t xml:space="preserve">Phet. (2013). </w:t>
      </w:r>
      <w:r>
        <w:rPr>
          <w:rStyle w:val="Emphasis"/>
        </w:rPr>
        <w:t xml:space="preserve">Bending light </w:t>
      </w:r>
      <w:r>
        <w:rPr/>
        <w:t xml:space="preserve">. University of Colorado. Retrieved fromhttp://phet. colorado. edu/en/simulation/bending-light </w:t>
      </w:r>
    </w:p>
    <w:p>
      <w:pPr>
        <w:pStyle w:val="TextBody"/>
        <w:bidi w:val="0"/>
        <w:spacing w:before="0" w:after="283"/>
        <w:jc w:val="start"/>
        <w:rPr/>
      </w:pPr>
      <w:r>
        <w:rPr/>
        <w:t xml:space="preserve">Wikipedia. (January 28, 2014). </w:t>
      </w:r>
      <w:r>
        <w:rPr>
          <w:rStyle w:val="Emphasis"/>
        </w:rPr>
        <w:t xml:space="preserve">List of refractive indices </w:t>
      </w:r>
      <w:r>
        <w:rPr/>
        <w:t xml:space="preserve">. Wikimedia Foundation, Inc. Retrieved fromhttp://en. wikipedia. org/wiki/List_of_refractive_indices#List </w:t>
      </w:r>
    </w:p>
    <w:p>
      <w:pPr>
        <w:pStyle w:val="TextBody"/>
        <w:bidi w:val="0"/>
        <w:spacing w:before="0" w:after="283"/>
        <w:jc w:val="start"/>
        <w:rPr/>
      </w:pPr>
      <w:r>
        <w:rPr/>
        <w:t xml:space="preserve">Wikipedia. (November 18, 2013). </w:t>
      </w:r>
      <w:r>
        <w:rPr>
          <w:rStyle w:val="Emphasis"/>
        </w:rPr>
        <w:t xml:space="preserve">Spherometer </w:t>
      </w:r>
      <w:r>
        <w:rPr/>
        <w:t xml:space="preserve">. Wikimedia Foundation, Inc. Retrieved fromhttp://en. wikipedia. org/wiki/Spherometer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https://assignbuster.com/how-light-reacts-through-different-mediums-experiment/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light reacts through different mediu...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ight-reacts-through-different-mediums-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light reacts through different mediums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light reacts through different mediums | experiment</dc:title>
  <dc:subject>Others;</dc:subject>
  <dc:creator>AssignBuster</dc:creator>
  <cp:keywords/>
  <dc:description>0cm =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