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"https://assignbuster.com/the-dealings-of-darcy/"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dealings of darcy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 Jane Austen’s classic novel, Pride and Prejudice, readers have little knowledge of Mr. Darcy’s feelings. </w:t>
      </w:r>
    </w:p>
    <w:p>
      <w:pPr>
        <w:pStyle w:val="TextBody"/>
        <w:bidi w:val="0"/>
        <w:spacing w:before="0" w:after="283"/>
        <w:jc w:val="start"/>
        <w:rPr/>
      </w:pPr>
      <w:r>
        <w:rPr/>
        <w:t xml:space="preserve">To lighten some of the wonder, here is a letter from the eyes of Mr. Darcy. There is no specific placement for this letter, but it must be before his proposal to Elizabeth Bennet. The secretive and emotionally well-kept Mr. Darcy is sharing his profound thoughts to his dear sister. </w:t>
      </w:r>
    </w:p>
    <w:p>
      <w:pPr>
        <w:pStyle w:val="TextBody"/>
        <w:bidi w:val="0"/>
        <w:spacing w:before="0" w:after="283"/>
        <w:jc w:val="start"/>
        <w:rPr/>
      </w:pPr>
      <w:r>
        <w:rPr/>
        <w:t xml:space="preserve">To my dearest Georgiana, It brings me great pain to have to leave you to accompany yourself while I am away for a fortnight. I am most desirous of hearing you sing and practice the pianoforte. It is most definite that the young ladies here at Netherfield are nowhere as talented and sophisticated as my dear little sister. I do recall the rowdy Bennet girls and their uncivilized mother who will not stop gloating openly. It is certain that the Bennet family make ill of themselves in every public event consciously or not. </w:t>
      </w:r>
    </w:p>
    <w:p>
      <w:pPr>
        <w:pStyle w:val="TextBody"/>
        <w:bidi w:val="0"/>
        <w:spacing w:before="0" w:after="283"/>
        <w:jc w:val="start"/>
        <w:rPr/>
      </w:pPr>
      <w:r>
        <w:rPr/>
        <w:t xml:space="preserve">As for Elizabeth Bennet, the second eldest of the five daughters, she is the most striking. I must agree that she is not as beautiful as the eldest, Jane, or remotely carefree like the youngest. The few acquaintances with Miss Elizabeth Bennet were rather tense and hesitant, and after I have gathered the courage to invite her for a dance, she immediately rejected it. I have not an idea of why she would dismiss the invitation and I knew very well that a proper lady would never decline such an offer. I must admit that have never met a young lady with such an exotic nerve and clever wit. To my very surprise and astonishment, Miss Elizabeth Bennet once entered the room with dirt on her dress and face after having walked some distance to tend her sickly sister. </w:t>
      </w:r>
    </w:p>
    <w:p>
      <w:pPr>
        <w:pStyle w:val="TextBody"/>
        <w:bidi w:val="0"/>
        <w:spacing w:before="0" w:after="283"/>
        <w:jc w:val="start"/>
        <w:rPr/>
      </w:pPr>
      <w:r>
        <w:rPr/>
        <w:t xml:space="preserve">At the last ball in Netherfield, I finally had the honour of dancing with Miss Elizabeth Bennet. It must be quite unexpected for you to conceive of me dancing, quite the less with a lady, but I must not let the last refusal get the best of me. Perhaps Miss Elizabeth Bennet may feel otherwise, but my admiration for her has only strengthened after the dance. Particularly, she was attempting to start a conversation to end the rigid silence and unwillingly, I did give in to recover my prideful composure after realizing I have been staring at her for too long. My excellent Georgiana, I think you would have great pleasure in meeting Miss Elizabeth Bennet. </w:t>
      </w:r>
    </w:p>
    <w:p>
      <w:pPr>
        <w:pStyle w:val="TextBody"/>
        <w:bidi w:val="0"/>
        <w:spacing w:before="0" w:after="283"/>
        <w:jc w:val="start"/>
        <w:rPr/>
      </w:pPr>
      <w:r>
        <w:rPr/>
        <w:t xml:space="preserve">She also sings and plays, although she insists that her performance is not fine. I have had very few acquaintances and outings, as you should know, and I know that my character would never meet to be a perfect gentleman. My closest friend is the optimistic Mr. Bingley and his sister, Miss Bingley, who cannot keep a considerable distance from me. She has been criticizing Elizabeth Bennet in every opportunity possible and glaring for too long that night at the Netherfield ball. </w:t>
      </w:r>
    </w:p>
    <w:p>
      <w:pPr>
        <w:pStyle w:val="TextBody"/>
        <w:bidi w:val="0"/>
        <w:spacing w:before="0" w:after="283"/>
        <w:jc w:val="start"/>
        <w:rPr/>
      </w:pPr>
      <w:r>
        <w:rPr/>
        <w:t xml:space="preserve">At this moment, you may be wondering why so much of my journey in Longbourn is focused on Miss Elizabeth Bennet. At once, I will endeavour to propose my feelings and marriage to Miss Elizabeth Bennet. I know not in what manner to approach this subject with, but all I ask from you is your blessing. Your beloved brother, Fitzwilliam Darcy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https://assignbuster.com/the-dealings-of-darcy/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dealings of darcy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dealings of darcy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dealings of darcy</dc:title>
  <dc:subject>Business;</dc:subject>
  <dc:creator>AssignBuster</dc:creator>
  <cp:keywords/>
  <dc:description>The few acquaintances with Miss Elizabeth Bennet were rather tense and hesitant, and after I have gathered the courage to invite her for a dance, she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