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"https://assignbuster.com/the-kansas-nebraska-act-of-1854/"</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kansas-nebraska act of 1854</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Politics</w:t>
        </w:r>
      </w:hyperlink>
    </w:p>
    <w:p>
      <w:r>
        <w:br w:type="page"/>
      </w:r>
    </w:p>
    <w:p>
      <w:pPr>
        <w:pStyle w:val="TextBody"/>
        <w:bidi w:val="0"/>
        <w:spacing w:before="0" w:after="283"/>
        <w:jc w:val="start"/>
        <w:rPr/>
      </w:pPr>
      <w:r>
        <w:rPr/>
        <w:t xml:space="preserve">The task of convincing the pro-slavery leaders to give up their demands was herculean. But one thing that wasn't anticipated was that the lives of the people of both these states would be put at risk. They would be coerced to face a catch 22 situation where they either had to fight against slavery or fight against the civil war. </w:t>
        <w:br/>
        <w:br/>
        <w:t xml:space="preserve">The questions that Kansas-Nebraska act left unanswered were why should people become victims to the situations posed by the leaders Why should they be a part of the battleground between the two parties: The Republicans and The Democrats As one subscribed to slavery while other laid its foundation on anti-slavery laws. It was the people of these two states who have lost the railroad project with the exit of Douglas and his dreams to connect all the states. Why does Nebraska have to be enveloped under the influential Missouri senator, David Atchison, who did support Nebraska's freedom from slavery as it would leave Missouri the only state with rampant slavery laws </w:t>
        <w:br/>
        <w:t xml:space="preserve">One surely cannot approve the Kansas-Nebraska Law until all these questions are answered. These are significant allegation/questions that cannot be ignored as repercussions of this law have been catastrophic. One needs to look deeper into such matters as what appears from outside is just a chimera.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https://assignbuster.com/the-kansas-nebraska-act-of-1854/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kansas-nebraska act of 1854</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olit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kansas-nebraska act of 1854</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kansas-nebraska act of 1854</dc:title>
  <dc:subject>Politics;</dc:subject>
  <dc:creator>AssignBuster</dc:creator>
  <cp:keywords/>
  <dc:description>The questions that Kansas-Nebraska act left unanswered were why should people become victims to the situations posed by the leaders Why should they be...</dc:description>
  <cp:lastModifiedBy>AssignBuster</cp:lastModifiedBy>
  <cp:revision>4</cp:revision>
  <dcterms:created xsi:type="dcterms:W3CDTF">2021-10-14T07:19:00Z</dcterms:created>
  <dcterms:modified xsi:type="dcterms:W3CDTF">2021-11-11T13:16:00Z</dcterms:modified>
  <cp:category>Politics;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