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"https://assignbuster.com/further-education/"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Further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Why I decided to further my education (Cause and Effect) There are a lot of reasons why one individual would want further education. Some opt tofurther their knowledge for personal reasons, others for professional growth, and still for others, in order to gain a focus or direction in their life in general. </w:t>
        <w:br/>
        <w:t xml:space="preserve">My main reason for trying to gain further education is to improve my professional career. Currently, although I like my job, I seek to enhance my skills and knowledge so that I can land a better position, either within the firm I am now working with or in another company. </w:t>
        <w:br/>
        <w:t xml:space="preserve">But besides getting a higher paying job, the ulterior reason for my higher education is personal growth. In studying, there is continuity of gained knowledge within the confines of class lectures, and outside it. As a result, I become a better rounded person who deals easier with the challenges of work and social demands. As I work and socialize better, fruitful interaction are expected, and in return, could help me shape up internally. </w:t>
        <w:br/>
        <w:t xml:space="preserve">Healthy communication gained from work and social environments results in a better-balanced psyche and body. If I could perform my job well and look forward to a better and more fulfilling job, then, it would translate into a good night sleep, inspired daily living, and smooth interaction with my colleagues at school. </w:t>
        <w:br/>
        <w:t xml:space="preserve">Bandura (1994) presented a very interesting phrase of " self efficacy" as an individual's " beliefs about their capabilities to produce designated levels of performance that exercise influence over events that affect their lives. Self-efficacy beliefs determine how people feel, think, motivate themselves and behave. Such beliefs produce these diverse effects through four major processes. They include cognitive, motivational, affective and selection processes." </w:t>
        <w:br/>
        <w:t xml:space="preserve">I personally perceive further education as a means to improve my efficiency, and in this way, I am confident that I can achieve a certain degree of success which I have conjured up in my ambitious mind so that as Bandura stated, " efficacy enhances human accomplishment and personal well-being in many ways. People with high assurance in their capabilities approach difficult tasks as challenges to be mastered rather than as threats to be avoided." </w:t>
        <w:br/>
        <w:t xml:space="preserve">Although I may say at the start of this academic venture that I have yet to master a lot of details about work and my chosen career, the belief, determination and dedication I have inside me strengthen and help me overcome each obstacle or challenge that come my way. There may be a lot of difficult times ahead, but the mere fact that I have taken a step towards empowering myself through additional education, I already gained a strength which was not present when I was a mere college graduate. </w:t>
        <w:br/>
        <w:t xml:space="preserve">Reference: </w:t>
        <w:br/>
        <w:t xml:space="preserve">Bandura, Albert. " Self-efficacy." Encyclopedia of Human Behavior." V. S. Ramachaudran (ed). Vol 4, pp 71-81. 1994. </w:t>
        <w:br/>
        <w:t xml:space="preserve">Dear customer: </w:t>
        <w:br/>
        <w:t xml:space="preserve">Please check if the red text is correct Thanks!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https://assignbuster.com/further-education/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Further education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Further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education</dc:title>
  <dc:subject>Education;</dc:subject>
  <dc:creator>AssignBuster</dc:creator>
  <cp:keywords/>
  <dc:description>Currently, although I like my job, I seek to enhance my skills and knowledge so that I can land a better position, either within the firm I am now wor...</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