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"https://assignbuster.com/corrigendum-rapid-eye-movements-in-sleep-furnish-a-unique-probe-into-consciousness/"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rapid eye movements in sleep furnish a unique probe into consciousne...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Rapid Eye Movements in Sleep Furnish a Unique Probe Into Consciousness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Hong, C. C.-H., Fallon, J. H., Friston, K. J., and Harris, J. C. (2018). Front. Psychol. 9: 2087. doi: </w:t>
      </w:r>
      <w:hyperlink r:id="rId15">
        <w:r>
          <w:rPr>
            <w:rStyle w:val="a8"/>
            <w:i/>
          </w:rPr>
          <w:t xml:space="preserve">10. 3389/fpsyg. 2018. 02087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Crucially, fMRI correlates of REMs timed with EOG ( </w:t>
      </w:r>
      <w:hyperlink w:anchor="B4">
        <w:r>
          <w:rPr>
            <w:rStyle w:val="a8"/>
          </w:rPr>
          <w:t xml:space="preserve">Wehrle et al., 2005 </w:t>
        </w:r>
      </w:hyperlink>
      <w:r>
        <w:rPr/>
        <w:t xml:space="preserve">; </w:t>
      </w:r>
      <w:hyperlink w:anchor="B3">
        <w:r>
          <w:rPr>
            <w:rStyle w:val="a8"/>
          </w:rPr>
          <w:t xml:space="preserve">Miyauchi et al., 2009 </w:t>
        </w:r>
      </w:hyperlink>
      <w:r>
        <w:rPr/>
        <w:t xml:space="preserve">) are similar to those with video-timing and have been construed as empirical support for predictive coding ( </w:t>
      </w:r>
      <w:hyperlink w:anchor="B1">
        <w:r>
          <w:rPr>
            <w:rStyle w:val="a8"/>
          </w:rPr>
          <w:t xml:space="preserve">Hobson et al., 2014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first paragraph of the Sub-section Video-Timing Findings Lend Support to Predictive Coding.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Crucially, fMRI correlates of REMs timed with EOG ( </w:t>
      </w:r>
      <w:hyperlink w:anchor="B4">
        <w:r>
          <w:rPr>
            <w:rStyle w:val="a8"/>
          </w:rPr>
          <w:t xml:space="preserve">Wehrle et al., 2005 </w:t>
        </w:r>
      </w:hyperlink>
      <w:r>
        <w:rPr/>
        <w:t xml:space="preserve">; </w:t>
      </w:r>
      <w:hyperlink w:anchor="B3">
        <w:r>
          <w:rPr>
            <w:rStyle w:val="a8"/>
          </w:rPr>
          <w:t xml:space="preserve">Miyauchi et al., 2009 </w:t>
        </w:r>
      </w:hyperlink>
      <w:r>
        <w:rPr/>
        <w:t xml:space="preserve">) are similar to those with video-timing. However, it is our new findings in the video-timed study ( </w:t>
      </w:r>
      <w:hyperlink w:anchor="B2">
        <w:r>
          <w:rPr>
            <w:rStyle w:val="a8"/>
          </w:rPr>
          <w:t xml:space="preserve">Hong et al., 2009 </w:t>
        </w:r>
      </w:hyperlink>
      <w:r>
        <w:rPr/>
        <w:t xml:space="preserve">) that are construed as empirical support for predictive coding ( </w:t>
      </w:r>
      <w:hyperlink w:anchor="B1">
        <w:r>
          <w:rPr>
            <w:rStyle w:val="a8"/>
          </w:rPr>
          <w:t xml:space="preserve">Hobson et al., 2014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Hobson, J. A., Hong, C. C. H., and Friston, K. (2014). Virtual reality and consciousness inference in dreaming. </w:t>
      </w:r>
      <w:r>
        <w:rPr>
          <w:i/>
        </w:rPr>
        <w:t xml:space="preserve">Front. Psychol. </w:t>
      </w:r>
      <w:r>
        <w:rPr/>
        <w:t xml:space="preserve">5: 1133. doi: 10. 3389/fpsyg. 2014. 01133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2"/>
      <w:bookmarkEnd w:id="4"/>
      <w:r>
        <w:rPr/>
        <w:t xml:space="preserve">Hong, C. C. H., Harris, J. C., Pearlson, G. D., Kim, J. S., Calhoun, V. D., Fallon, J. H., et al. (2009). fMRI evidence for multisensory recruitment associated with rapid eye movements during sleep. </w:t>
      </w:r>
      <w:r>
        <w:rPr>
          <w:i/>
        </w:rPr>
        <w:t xml:space="preserve">Hum. Brain Mapp. </w:t>
      </w:r>
      <w:r>
        <w:rPr/>
        <w:t xml:space="preserve">30, 1705–1722. doi: 10. 1002/hbm. 20635 </w:t>
      </w:r>
    </w:p>
    <w:p>
      <w:pPr>
        <w:pStyle w:val="TextBody"/>
        <w:bidi w:val="0"/>
        <w:spacing w:before="0" w:after="283"/>
        <w:jc w:val="start"/>
        <w:rPr/>
      </w:pPr>
      <w:hyperlink r:id="rId1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1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3"/>
      <w:bookmarkEnd w:id="5"/>
      <w:r>
        <w:rPr/>
        <w:t xml:space="preserve">Miyauchi, S., Misaki, M., Kan, S., Fukunaga, T., and Koike, T. (2009). Human brain activity time-locked to rapid eye movements during REM sleep. </w:t>
      </w:r>
      <w:r>
        <w:rPr>
          <w:i/>
        </w:rPr>
        <w:t xml:space="preserve">Exp. Brain Res. </w:t>
      </w:r>
      <w:r>
        <w:rPr/>
        <w:t xml:space="preserve">192, 657–667. doi: 10. 1007/s00221-008-1579-2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4"/>
      <w:bookmarkEnd w:id="6"/>
      <w:r>
        <w:rPr/>
        <w:t xml:space="preserve">Wehrle, R., Czisch, M., Kaufmann, C., Wetter, T. C., Holsboer, F., Auer, D. P., et al. (2005). Rapid eye movement-related brain activation in human sleep: a functional magnetic resonance imaging study. </w:t>
      </w:r>
      <w:r>
        <w:rPr>
          <w:i/>
        </w:rPr>
        <w:t xml:space="preserve">Neuroreport </w:t>
      </w:r>
      <w:r>
        <w:rPr/>
        <w:t xml:space="preserve">16, 853–857. doi: 10. 1097/00001756-200505310-00015 </w:t>
      </w:r>
    </w:p>
    <w:p>
      <w:pPr>
        <w:pStyle w:val="TextBody"/>
        <w:bidi w:val="0"/>
        <w:spacing w:before="0" w:after="283"/>
        <w:jc w:val="start"/>
        <w:rPr/>
      </w:pPr>
      <w:hyperlink r:id="rId2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https://assignbuster.com/corrigendum-rapid-eye-movements-in-sleep-furnish-a-unique-probe-into-consciousness/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rapid eye movements in slee...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8.02087" TargetMode="External"/><Relationship Id="rId16" Type="http://schemas.openxmlformats.org/officeDocument/2006/relationships/hyperlink" Target="http://www.ncbi.nlm.nih.gov/sites/entrez?Db=pubmed&amp;Cmd=ShowDetailView&amp;TermToSearch=25346710" TargetMode="External"/><Relationship Id="rId17" Type="http://schemas.openxmlformats.org/officeDocument/2006/relationships/hyperlink" Target="https://doi.org/10.3389/fpsyg.2014.01133" TargetMode="External"/><Relationship Id="rId18" Type="http://schemas.openxmlformats.org/officeDocument/2006/relationships/hyperlink" Target="http://scholar.google.com/scholar_lookup?author=J.+A.+Hobson&amp;author=C.+C.+H.+Hong&amp;author=K.+Friston+&amp;publication_year=2014&amp;title=Virtual+reality+and+consciousness+inference+in+dreaming&amp;journal=Front.+Psychol.&amp;volume=5&amp;pages=1133" TargetMode="External"/><Relationship Id="rId19" Type="http://schemas.openxmlformats.org/officeDocument/2006/relationships/hyperlink" Target="http://www.ncbi.nlm.nih.gov/sites/entrez?Db=pubmed&amp;Cmd=ShowDetailView&amp;TermToSearch=18972392" TargetMode="External"/><Relationship Id="rId20" Type="http://schemas.openxmlformats.org/officeDocument/2006/relationships/hyperlink" Target="https://doi.org/10.1002/hbm.20635" TargetMode="External"/><Relationship Id="rId21" Type="http://schemas.openxmlformats.org/officeDocument/2006/relationships/hyperlink" Target="http://scholar.google.com/scholar_lookup?author=C.+C.+H.+Hong&amp;author=J.+C.+Harris&amp;author=G.+D.+Pearlson&amp;author=J.+S.+Kim&amp;author=V.+D.+Calhoun&amp;author=J.+H.+Fallon+&amp;publication_year=2009&amp;title=fMRI+evidence+for+multisensory+recruitment+associated+with+rapid+eye+movements+during+sleep&amp;journal=Hum.+Brain+Mapp.&amp;volume=30&amp;pages=1705-1722" TargetMode="External"/><Relationship Id="rId22" Type="http://schemas.openxmlformats.org/officeDocument/2006/relationships/hyperlink" Target="http://www.ncbi.nlm.nih.gov/sites/entrez?Db=pubmed&amp;Cmd=ShowDetailView&amp;TermToSearch=18830586" TargetMode="External"/><Relationship Id="rId23" Type="http://schemas.openxmlformats.org/officeDocument/2006/relationships/hyperlink" Target="https://doi.org/10.1007/s00221-008-1579-2" TargetMode="External"/><Relationship Id="rId24" Type="http://schemas.openxmlformats.org/officeDocument/2006/relationships/hyperlink" Target="http://scholar.google.com/scholar_lookup?author=S.+Miyauchi&amp;author=M.+Misaki&amp;author=S.+Kan&amp;author=T.+Fukunaga&amp;author=T.+Koike+&amp;publication_year=2009&amp;title=Human+brain+activity+time-locked+to+rapid+eye+movements+during+REM+sleep&amp;journal=Exp.+Brain+Res.&amp;volume=192&amp;pages=657-667" TargetMode="External"/><Relationship Id="rId25" Type="http://schemas.openxmlformats.org/officeDocument/2006/relationships/hyperlink" Target="http://www.ncbi.nlm.nih.gov/sites/entrez?Db=pubmed&amp;Cmd=ShowDetailView&amp;TermToSearch=15891584" TargetMode="External"/><Relationship Id="rId26" Type="http://schemas.openxmlformats.org/officeDocument/2006/relationships/hyperlink" Target="https://doi.org/10.1097/00001756-200505310-00015" TargetMode="External"/><Relationship Id="rId27" Type="http://schemas.openxmlformats.org/officeDocument/2006/relationships/hyperlink" Target="http://scholar.google.com/scholar_lookup?author=R.+Wehrle&amp;author=M.+Czisch&amp;author=C.+Kaufmann&amp;author=T.+C.+Wetter&amp;author=F.+Holsboer&amp;author=D.+P.+Auer+&amp;publication_year=2005&amp;title=Rapid+eye+movement-related+brain+activation+in+human+sleep%3A+a+functional+magnetic+resonance+imaging+study&amp;journal=Neuroreport&amp;volume=16&amp;pages=853-8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rapid eye movements in sleep furnish a unique probe into consciousne...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rapid eye movements in sleep furnish a unique probe into consciousne...</dc:title>
  <dc:subject>Health &amp; Medicine;</dc:subject>
  <dc:creator>AssignBuster</dc:creator>
  <cp:keywords/>
  <dc:description>J, and Harris, J.C.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