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"https://assignbuster.com/managed-care/"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Managed care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Managed Care Summary The managed care system was prominent within the US healthcare service providers since the middle of 20th century. This system changed the complete settings of healthcare and even made huge changes in the overall system of the healthcare provisions. With the realization made concerning cost savings, organisations operating in the US intended to incorporate managed care health services within their respective operational systems (Conklin, 2002). It has been apparently observed that with the increase in the demand for managed care services, a series of development within the system of managed care can be witnessed. Justifiably, the managed care services started to gain momentum with the rising awareness about maintaining health amid the individuals. This increase in demand of managed care certainly had an influence on the overall mode of operations and a series of changes were incorporated in terms of payment as well as for services (Sekhri, 2000). </w:t>
        <w:br/>
        <w:t xml:space="preserve">Notably, there were certain fundamental changes incorporated within the system of care and payment services that resulted into creating certain discrepancies. To ascertain the relevance of this study, an analysis has been made based on cost and quality aspects of the managed care system that are prominent within the domain of hospital based managed care (Sekhri, 2000). Moreover, in order to reach into a valid conclusion of the study, a sample i. e. a group of women who underwent caesarean treatment and provided with care for a span of 18 months has been duly considered. The results thus obtained from such sample reflected the prominent need for incorporating certain changes within the system. It has been quite evident that the need for developing quality of the system of managed care ensures reaping several benefits such as decrease in average stay lengths in hospitals and operational costs (Sekhri, 2000). </w:t>
        <w:br/>
        <w:t xml:space="preserve">References </w:t>
        <w:br/>
        <w:t xml:space="preserve">Conklin, T. P. (2002). Health care in the United States: An evolving system. Morghan Family Review, 7(1), 5-17. </w:t>
        <w:br/>
        <w:t xml:space="preserve">Sekhri, N. K. (2000). Managed care: The US experience. Bulletin of the World Health Organization, 78(6), 830-844.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https://assignbuster.com/managed-care/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Managed care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Managed care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care</dc:title>
  <dc:subject>Business;Management</dc:subject>
  <dc:creator>AssignBuster</dc:creator>
  <cp:keywords/>
  <dc:description>It has been apparently observed that with the increase in the demand for managed care services, a series of development within the system of managed c...</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