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"https://assignbuster.com/teaching-plan-for-pain-management-research-paper-samples/"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Teaching plan for pain management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NURSING PROCESS TEACHING CARE PLAN SUPPORTIVEDATA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DX-UTI &amp; possible urosepsis, Hip Fracture, and fall during not a candidate for surgery, CHF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Buck’s traction applied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Assessment: Limited mobility, SOB, confusion, does not want to get out of bed due to pain &amp; fear of falling,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Meds: Hydrocodone 7. mg/acetaminophen 325mg 1 to 2 tab PO, PRN for pain Tylenol 650 mg 2 PO, PRN for pain. </w:t>
      </w:r>
    </w:p>
    <w:p>
      <w:pPr>
        <w:pStyle w:val="TextBody"/>
        <w:bidi w:val="0"/>
        <w:jc w:val="start"/>
        <w:rPr/>
      </w:pPr>
      <w:r>
        <w:rPr/>
        <w:t xml:space="preserve">NURSINGDIAGNOSIS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deficit for pain management r/t lack of follow up with instructions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PATIENTGOALS/OUTCOME CRITERIA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patient will have knowledge of pain mgmt A. E. B: Stg: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Verbalizes use and dosing of pain medication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Verbalizes pain relief lover than 4/10 in 30-60 min after intervention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Demonstrates use of non-medication pain mgmt solutions by end of shift </w:t>
      </w:r>
    </w:p>
    <w:p>
      <w:pPr>
        <w:pStyle w:val="TextBody"/>
        <w:bidi w:val="0"/>
        <w:jc w:val="start"/>
        <w:rPr/>
      </w:pPr>
      <w:r>
        <w:rPr/>
        <w:t xml:space="preserve">Ltg: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Verbalizes how often can get pain medications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Verbalizes ability to do ADL with pain below 6/10 by D/C </w:t>
      </w:r>
    </w:p>
    <w:p>
      <w:pPr>
        <w:pStyle w:val="TextBody"/>
        <w:bidi w:val="0"/>
        <w:jc w:val="start"/>
        <w:rPr/>
      </w:pPr>
      <w:r>
        <w:rPr/>
        <w:t xml:space="preserve">NURSINGACTIONS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Assess knowledge of current pain medications/does/time/use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Instruct on how often to take pain medications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Instruct of pain meds if the pain level is above 4/10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Teach the reason for keeping pain below 4/10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Instruct on taking Tylenol 650 mg before activity/ADL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https://assignbuster.com/teaching-plan-for-pain-management-research-paper-samples/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Teaching plan for pain management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Teaching plan for pain management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plan for pain management</dc:title>
  <dc:subject>Business;Management</dc:subject>
  <dc:creator>AssignBuster</dc:creator>
  <cp:keywords/>
  <dc:description>Objective: DX-UTI ThisIsDescription possible urosepsis, Hip Fracture, and fall during not a candidate for surgery, CHF Buck's traction applied Assessment: Limited mob...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