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"https://assignbuster.com/econometrics/"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Econometrics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Question 3 Use the data set shorttbills. wf1. Limit the sample so that it begins in 2002. Regress the three month treasury bill rate (tb3ms) on the lagged three month rate and the twice lagged 6 month rate (tb6ms(-2)). Do the coefficients make much sense? (Okay, explain why they don’t.) Test, at the 1% level, for first-order serial correlation using the Breusch-Godfrey test. Now run the regression correcting for serial correlation by including AR(1) in the regression. Do the coefficients make sense now? Correct for second order serial correlation (add AR(1) and AR(2)). How about the coefficients now? </w:t>
        <w:br/>
        <w:t xml:space="preserve">The regression output looks like </w:t>
        <w:br/>
        <w:t xml:space="preserve">Dependent Variable: TB3MS </w:t>
        <w:br/>
        <w:t xml:space="preserve">Method: Least Squares </w:t>
        <w:br/>
        <w:t xml:space="preserve">Date: 09/17/12 Time: 15: 24 </w:t>
        <w:br/>
        <w:t xml:space="preserve">Sample: 2002M01 2010M01 </w:t>
        <w:br/>
        <w:t xml:space="preserve">Included observations: 97 </w:t>
        <w:br/>
        <w:t xml:space="preserve">Variable </w:t>
        <w:br/>
        <w:t xml:space="preserve">Coefficient </w:t>
        <w:br/>
        <w:t xml:space="preserve">Std. Error </w:t>
        <w:br/>
        <w:t xml:space="preserve">t-Statistic </w:t>
        <w:br/>
        <w:t xml:space="preserve">Prob. </w:t>
        <w:br/>
        <w:t xml:space="preserve">C </w:t>
        <w:br/>
        <w:t xml:space="preserve">0. 063194 </w:t>
        <w:br/>
        <w:t xml:space="preserve">0. 040434 </w:t>
        <w:br/>
        <w:t xml:space="preserve">1. 562912 </w:t>
        <w:br/>
        <w:t xml:space="preserve">0. 1214 </w:t>
        <w:br/>
        <w:t xml:space="preserve">TB3MS(-1) </w:t>
        <w:br/>
        <w:t xml:space="preserve">1. 346506 </w:t>
        <w:br/>
        <w:t xml:space="preserve">0. 090650 </w:t>
        <w:br/>
        <w:t xml:space="preserve">14. 85396 </w:t>
        <w:br/>
        <w:t xml:space="preserve">0. 0000 </w:t>
        <w:br/>
        <w:t xml:space="preserve">TB6MS(-2) </w:t>
        <w:br/>
        <w:t xml:space="preserve">-0. 357690 </w:t>
        <w:br/>
        <w:t xml:space="preserve">0. 092599 </w:t>
        <w:br/>
        <w:t xml:space="preserve">-3. 862769 </w:t>
        <w:br/>
        <w:t xml:space="preserve">0. 0002 </w:t>
        <w:br/>
        <w:t xml:space="preserve">R-squared </w:t>
        <w:br/>
        <w:t xml:space="preserve">0. 985022 </w:t>
        <w:br/>
        <w:t xml:space="preserve">Mean dependent var </w:t>
        <w:br/>
        <w:t xml:space="preserve">2. 193814 </w:t>
        <w:br/>
        <w:t xml:space="preserve">Adjusted R-squared </w:t>
        <w:br/>
        <w:t xml:space="preserve">0. 984703 </w:t>
        <w:br/>
        <w:t xml:space="preserve">S. D. dependent var </w:t>
        <w:br/>
        <w:t xml:space="preserve">1. 628331 </w:t>
        <w:br/>
        <w:t xml:space="preserve">S. E. of regression </w:t>
        <w:br/>
        <w:t xml:space="preserve">0. 201392 </w:t>
        <w:br/>
        <w:t xml:space="preserve">Akaike info criterion </w:t>
        <w:br/>
        <w:t xml:space="preserve">-0. 336687 </w:t>
        <w:br/>
        <w:t xml:space="preserve">Sum squared resid </w:t>
        <w:br/>
        <w:t xml:space="preserve">3. 812524 </w:t>
        <w:br/>
        <w:t xml:space="preserve">Schwarz criterion </w:t>
        <w:br/>
        <w:t xml:space="preserve">-0. 257057 </w:t>
        <w:br/>
        <w:t xml:space="preserve">Log likelihood </w:t>
        <w:br/>
        <w:t xml:space="preserve">19. 32931 </w:t>
        <w:br/>
        <w:t xml:space="preserve">Hannan-Quinn criter. </w:t>
        <w:br/>
        <w:t xml:space="preserve">-0. 304488 </w:t>
        <w:br/>
        <w:t xml:space="preserve">F-statistic </w:t>
        <w:br/>
        <w:t xml:space="preserve">3090. 922 </w:t>
        <w:br/>
        <w:t xml:space="preserve">Durbin-Watson stat </w:t>
        <w:br/>
        <w:t xml:space="preserve">1. 666622 </w:t>
        <w:br/>
        <w:t xml:space="preserve">Prob(F-statistic) </w:t>
        <w:br/>
        <w:t xml:space="preserve">0. 000000 </w:t>
        <w:br/>
        <w:t xml:space="preserve">Do the coefficients make much sense? </w:t>
        <w:br/>
        <w:t xml:space="preserve">From the above illustrations, the coefficients are sensible. For instance an increase in six months rate can lead to a future reduction in three months rate, any coefficient bigger than 1 at intervals of three months rate may bring about a significant discharge. </w:t>
        <w:br/>
        <w:t xml:space="preserve">Testing at the 1% level, for first-order serial correlation using the Breusch-Godfrey test we get: </w:t>
        <w:br/>
        <w:t xml:space="preserve">If we test for one lag, it is discarded as shown by the test below. </w:t>
        <w:br/>
        <w:t xml:space="preserve">. Breusch-Godfrey Serial Correlation LM Test: </w:t>
        <w:br/>
        <w:t xml:space="preserve">F-statistic </w:t>
        <w:br/>
        <w:t xml:space="preserve">5. 033116 </w:t>
        <w:br/>
        <w:t xml:space="preserve">Prob. F(1, 93) </w:t>
        <w:br/>
        <w:t xml:space="preserve">0. 0272 </w:t>
        <w:br/>
        <w:t xml:space="preserve">Obs*R-squared </w:t>
        <w:br/>
        <w:t xml:space="preserve">4. 980075 </w:t>
        <w:br/>
        <w:t xml:space="preserve">Prob. Chi-Square(1) </w:t>
        <w:br/>
        <w:t xml:space="preserve">0. 0256 </w:t>
        <w:br/>
        <w:t xml:space="preserve">If we run the regression correcting for serial correlation by including AR (1) in the regression, the coefficients make sense and we get a dependant variable as indicated below. </w:t>
        <w:br/>
        <w:t xml:space="preserve">TB3MS </w:t>
        <w:br/>
        <w:t xml:space="preserve">Method: Least Squares </w:t>
        <w:br/>
        <w:t xml:space="preserve">Date: 09/17/12 Time: 15: 28 </w:t>
        <w:br/>
        <w:t xml:space="preserve">Sample: 2002M01 2010M01 </w:t>
        <w:br/>
        <w:t xml:space="preserve">Included observations: 97 </w:t>
        <w:br/>
        <w:t xml:space="preserve">Convergence achieved after 5 iterations </w:t>
        <w:br/>
        <w:t xml:space="preserve">Variable </w:t>
        <w:br/>
        <w:t xml:space="preserve">Coefficient </w:t>
        <w:br/>
        <w:t xml:space="preserve">Std. Error </w:t>
        <w:br/>
        <w:t xml:space="preserve">t-Statistic </w:t>
        <w:br/>
        <w:t xml:space="preserve">Prob. </w:t>
        <w:br/>
        <w:t xml:space="preserve">C </w:t>
        <w:br/>
        <w:t xml:space="preserve">0. 008697 </w:t>
        <w:br/>
        <w:t xml:space="preserve">0. 090545 </w:t>
        <w:br/>
        <w:t xml:space="preserve">0. 096051 </w:t>
        <w:br/>
        <w:t xml:space="preserve">0. 9237 </w:t>
        <w:br/>
        <w:t xml:space="preserve">TB3MS(-1) </w:t>
        <w:br/>
        <w:t xml:space="preserve">0. 779682 </w:t>
        <w:br/>
        <w:t xml:space="preserve">0. 169038 </w:t>
        <w:br/>
        <w:t xml:space="preserve">4. 612475 </w:t>
        <w:br/>
        <w:t xml:space="preserve">0. 0000 </w:t>
        <w:br/>
        <w:t xml:space="preserve">TB6MS(-2) </w:t>
        <w:br/>
        <w:t xml:space="preserve">0. 196326 </w:t>
        <w:br/>
        <w:t xml:space="preserve">0. 157707 </w:t>
        <w:br/>
        <w:t xml:space="preserve">1. 244879 </w:t>
        <w:br/>
        <w:t xml:space="preserve">0. 2163 </w:t>
        <w:br/>
        <w:t xml:space="preserve">AR(1) </w:t>
        <w:br/>
        <w:t xml:space="preserve">0. 607484 </w:t>
        <w:br/>
        <w:t xml:space="preserve">0. 134082 </w:t>
        <w:br/>
        <w:t xml:space="preserve">4. 530678 </w:t>
        <w:br/>
        <w:t xml:space="preserve">0. 0000 </w:t>
        <w:br/>
        <w:t xml:space="preserve">R-squared </w:t>
        <w:br/>
        <w:t xml:space="preserve">0. 986450 </w:t>
        <w:br/>
        <w:t xml:space="preserve">Mean dependent var </w:t>
        <w:br/>
        <w:t xml:space="preserve">2. 193814 </w:t>
        <w:br/>
        <w:t xml:space="preserve">Adjusted R-squared </w:t>
        <w:br/>
        <w:t xml:space="preserve">0. 986013 </w:t>
        <w:br/>
        <w:t xml:space="preserve">S. D. dependent var </w:t>
        <w:br/>
        <w:t xml:space="preserve">1. 628331 </w:t>
        <w:br/>
        <w:t xml:space="preserve">S. E. of regression </w:t>
        <w:br/>
        <w:t xml:space="preserve">0. 192581 </w:t>
        <w:br/>
        <w:t xml:space="preserve">Akaike info criterion </w:t>
        <w:br/>
        <w:t xml:space="preserve">-0. 416241 </w:t>
        <w:br/>
        <w:t xml:space="preserve">Sum squared resid </w:t>
        <w:br/>
        <w:t xml:space="preserve">3. 449118 </w:t>
        <w:br/>
        <w:t xml:space="preserve">Schwarz criterion </w:t>
        <w:br/>
        <w:t xml:space="preserve">-0. 310068 </w:t>
        <w:br/>
        <w:t xml:space="preserve">Log likelihood </w:t>
        <w:br/>
        <w:t xml:space="preserve">24. 18770 </w:t>
        <w:br/>
        <w:t xml:space="preserve">Hannan-Quinn criter. </w:t>
        <w:br/>
        <w:t xml:space="preserve">-0. 373310 </w:t>
        <w:br/>
        <w:t xml:space="preserve">F-statistic </w:t>
        <w:br/>
        <w:t xml:space="preserve">2256. 760 </w:t>
        <w:br/>
        <w:t xml:space="preserve">Durbin-Watson stat </w:t>
        <w:br/>
        <w:t xml:space="preserve">1. 978718 </w:t>
        <w:br/>
        <w:t xml:space="preserve">Prob(F-statistic) </w:t>
        <w:br/>
        <w:t xml:space="preserve">0. 000000 </w:t>
        <w:br/>
        <w:t xml:space="preserve">Inverted AR Roots </w:t>
        <w:br/>
        <w:t xml:space="preserve">. 61 </w:t>
        <w:br/>
        <w:t xml:space="preserve">From the above illustration the coefficients make sense however, if we Correct for second order serial correlation (add AR(1) and AR(2)), the coefficient are more sensible from the approximations. We can say that they go hand in hand with the projections or the expectations.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https://assignbuster.com/econometrics/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Econometrics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Econometrics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Econometrics</dc:title>
  <dc:subject>Literature;Russian Literature</dc:subject>
  <dc:creator>AssignBuster</dc:creator>
  <cp:keywords/>
  <dc:description>0000 R-squared 0.</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