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"https://assignbuster.com/political-economy-of-race-class-and-gender-in-the-end-of-capitalism-as-we-knew-it-by-gibson/"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Political economy of race, class and gender in the end of capitalism (as we knew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The paper " Political Economy of Race, Class, and Gender in The End of Capitalism (as We Knew It) by Gibson" is a good example of a book review macro and microeconomics. This chapter offers an insight into the analogous aspect of the effects of capitalism and globalization. JK Gibson-Graham blends feminism debate with the overriding effect of globalization in economic disparity among countries. The existing economic and political ideologies majorly consist of capitalism and socialism. In the chapter under consideration, rape script is analogous to the deep-seated negative effects of capitalism in this era of globalization. The author points out at the multinational corporation strategic positioning within the context of globalization and the emerging socio-economic and political counter-productivity that arise from the same (Gibson-Graham 51). Capitalism is a reflection of exploitation like a woman is reduced to her genitalia in the face of a rapist. Critical evaluation of Gibson-Graham’s contribution towards non-capitalist economies in this direction gives another perspective of the debate. According to the author, noncapitalist economies are considered oppressive and more of conservative devoid of sound socio-economic and political freedom. The communist and socialist ideology is considered less receptive of the globalization and offers the best medium on which to develop capitalism alternative. Although globalization has expanded the trade volume and social circumference of the society, instances of exploitative habits have characterized it. Noncapitalist economy is seen as resistant to exploitative aspects of globalization. However, such non-capitalist economies have inefficient human rights laws and hence exhibit a fascinating scenario especially in regard to gender inequality (Gibson-Graham 146). In that regard, JK Gibson explains how limited democracy in such countries is also the same as gender inequality that disadvantage womenfolk. In general, globalization is seen as slowly eating into the social fabric of the society and unless regulated may widen the socio-economic gap that it seeks to close.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https://assignbuster.com/political-economy-of-race-class-and-gender-in-the-end-of-capitalism-as-we-knew-it-by-gibson/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Political economy of race, class and gen...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Political economy of race, class and gender in the end of capitalism (as we knew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economy of race, class and gender in the end of capitalism (as we knew ...</dc:title>
  <dc:subject>Literature;Russian Literature</dc:subject>
  <dc:creator>AssignBuster</dc:creator>
  <cp:keywords/>
  <dc:description>The paper " Political Economy of Race, Class, and Gender in The End of Capitalism by Gibson" is a good example of a book review macro and microecono...</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