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"https://assignbuster.com/a-terrible-experience-in-my-childhood-essay-sample/"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terrible experience in my childhood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Every spring, when the weather is cold, I remember when I was a little girl (almost seven years old). I lived with my mother and my grandma in the country, because they were teachers there. Of course, this place is in Argentina, my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stayed at the Marical Santa Cruz School from Monday mornings to Friday afternoons. There were a lot of children that went to school there. On the weekends, we lived in a little town named Galvez, in Santa Fe province. My father lived and worked in another place, Rosario (the second most important city in Argentina). We were together as a family only on the weekends and when we were on vacations.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day, in the afternoon, when the weather was very cold, the sky began to turn dark. At this moment, an old man arrived at the school and said: “ Please, take care of the children and yourselves. I heard on the radio that hard winds and rain, with the possibility of becoming a twister, are coming!”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I never felt as I did at this moment. I thought that it could be the final day of our lives. All the children, my mother, my grandma and I were under the tables and desks. What fear we had in this moment! However, a few minutes later (almost ten), the sun was shining again, and the sky went back to blue.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this experience, I learned not to exaggerate something so little. It was a small storm, and I thought I was going to die. I think now that similar things happen in many areas of life. The sun always stays, but the clouds go.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https://assignbuster.com/a-terrible-experience-in-my-childhood-essay-sample/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terrible experience in my childhood es...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terrible experience in my childhood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terrible experience in my childhood essay sample</dc:title>
  <dc:subject>Literature;Russian Literature</dc:subject>
  <dc:creator>AssignBuster</dc:creator>
  <cp:keywords/>
  <dc:description>I heard on the radio that hard winds and rain, with the possibility of becoming a twister, are coming!" I believe that I never felt as I did at this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