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"https://assignbuster.com/good-example-of-expenses-projections-research-paper/"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example of expenses projections research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"https://assignbuster.com/essay-subjects/economics/"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Economics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Insurance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Administrative Expenses: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Administrative expenses accounts for one of the maximum share in total expense of the Airport. By the end of 2013, the actual administrative expenses were $73950. The list of expenses that are part of Administrative Expenses are: </w:t>
        <w:br/>
        <w:t xml:space="preserve">Referring to Phase I, assuming inflation growth of 1. 15 per year, the total administrative expense by the end of Phase I were $549658. Similarly, during Phase II and final Phase, the administrative expenses amounted to $610035 and $677044, respectively. </w:t>
        <w:br/>
        <w:t xml:space="preserve">Overall, all the projections were carried out assuming an inflation rate of 1. 15%. </w:t>
      </w:r>
    </w:p>
    <w:p>
      <w:pPr>
        <w:pStyle w:val="Heading2"/>
        <w:bidi w:val="0"/>
        <w:jc w:val="start"/>
        <w:rPr/>
      </w:pPr>
      <w:r>
        <w:rPr/>
        <w:t xml:space="preserve">Liability Insurance Expenses: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total liability insurance expense of the company constituted of APERMA and Airport Liability Insurance. By the end of 2013, the actual expense of the company over liability insurances were $42500. Further, during the Phase I, which we assumed to be from the year 2014 till 2020, the expenses amounted to $313514. During the second phase which continued from the year 2021 till 2027, the liability insurance expenses were $344591. Finally, during the last phase from 2028-2034, the expenses amounted to $382443. </w:t>
        <w:br/>
        <w:t xml:space="preserve">Overall, all the projections were carried out assuming an inflation rate of 1. 15%. </w:t>
      </w:r>
    </w:p>
    <w:p>
      <w:pPr>
        <w:pStyle w:val="Heading2"/>
        <w:bidi w:val="0"/>
        <w:jc w:val="start"/>
        <w:rPr/>
      </w:pPr>
      <w:r>
        <w:rPr/>
        <w:t xml:space="preserve">Building and Ground Maintenance Expenses: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Building and Ground Maintenance Expenses comprise of numerous expenses, for instance, Airside Components, Gates/Fences etc. As of the total actual expenses for 2013, they amounted to $57500 . Assuming a growth of 1. 15% as inflation expense through 2014-2034, the total building and ground maintenance expenses amounted during Phase I from the year 2014-2020, totaled $424166. During the second Phase, which continued from 2021-2027, the building and Ground Maintenance Expenses amounted to $466212. </w:t>
      </w:r>
    </w:p>
    <w:p>
      <w:pPr>
        <w:pStyle w:val="Heading2"/>
        <w:bidi w:val="0"/>
        <w:jc w:val="start"/>
        <w:rPr/>
      </w:pPr>
      <w:r>
        <w:rPr/>
        <w:t xml:space="preserve">Finally, during the final phase which extended from 2028-2034, the total expenses amounted to $517423.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projections were carried out at the inflation growth rate of 1. 15%. </w:t>
      </w:r>
    </w:p>
    <w:p>
      <w:pPr>
        <w:pStyle w:val="Heading2"/>
        <w:bidi w:val="0"/>
        <w:jc w:val="start"/>
        <w:rPr/>
      </w:pPr>
      <w:r>
        <w:rPr/>
        <w:t xml:space="preserve">Landside Consumable Expenses: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expenses were related to consumable expenses at the landside and included expenses relating to: </w:t>
        <w:br/>
        <w:t xml:space="preserve">- Fuel </w:t>
        <w:br/>
        <w:t xml:space="preserve">- Janitorial Supplies </w:t>
        <w:br/>
        <w:t xml:space="preserve">- Landscaping </w:t>
        <w:br/>
        <w:t xml:space="preserve">- Maintenance of Shop Supplies </w:t>
        <w:br/>
        <w:t xml:space="preserve">- Rental Expenses </w:t>
        <w:br/>
        <w:t xml:space="preserve">- PPE, Uniforms </w:t>
        <w:br/>
        <w:t xml:space="preserve">During the first phase, i. e. from the year 2014-2020, the total expenses related to consumable were projected to be $166347. Further, during the second phase from the year 2021-2027, the expenses amounted to $182836. As of the last phase from 2028-2034, the total landside consumable expenses amounted to $202920. </w:t>
        <w:br/>
        <w:t xml:space="preserve">All the projections were carried out assuming a constant inflation rate of 1. 15% throughout all the phases. </w:t>
      </w:r>
    </w:p>
    <w:p>
      <w:pPr>
        <w:pStyle w:val="Heading2"/>
        <w:bidi w:val="0"/>
        <w:jc w:val="start"/>
        <w:rPr/>
      </w:pPr>
      <w:r>
        <w:rPr/>
        <w:t xml:space="preserve">Payroll Expenses: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expenses were related to the payroll related expenses of all the employees and the list includes: </w:t>
        <w:br/>
        <w:t xml:space="preserve">- AR Unemployment tax </w:t>
        <w:br/>
        <w:t xml:space="preserve">- Group Insurance Expenses </w:t>
        <w:br/>
        <w:t xml:space="preserve">- Payroll Taxes </w:t>
        <w:br/>
        <w:t xml:space="preserve">- Retirement Expenses </w:t>
        <w:br/>
        <w:t xml:space="preserve">- Salaries </w:t>
        <w:br/>
        <w:t xml:space="preserve">- Workers Compensation </w:t>
        <w:br/>
        <w:t xml:space="preserve">- Other related expenses </w:t>
        <w:br/>
        <w:t xml:space="preserve">During the first phase, i. e. from the year 2014-2020, the total payroll expenses amounted to $4234068, assuming a 1. 15% increase in inflation every year. Further, during the second phase(2021-2027) and during the last phase(2028-2034), the payroll expenses were projected to be $4653775 and $5164969, respectively. </w:t>
        <w:br/>
        <w:t xml:space="preserve">All the projections every year were assumed with a growth rate in inflation of 1. 15% per year. </w:t>
      </w:r>
    </w:p>
    <w:p>
      <w:pPr>
        <w:pStyle w:val="Heading2"/>
        <w:bidi w:val="0"/>
        <w:jc w:val="start"/>
        <w:rPr/>
      </w:pPr>
      <w:r>
        <w:rPr/>
        <w:t xml:space="preserve">Permits and Taxes: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expenses contributed the least to the total list of expenses and includes expenses as: </w:t>
        <w:br/>
        <w:t xml:space="preserve">- Miller County Taxes </w:t>
        <w:br/>
        <w:t xml:space="preserve">- Sales Tax </w:t>
        <w:br/>
        <w:t xml:space="preserve">- Permits and Taxes-Other </w:t>
        <w:br/>
        <w:t xml:space="preserve">During the Phase I, i. e. from the year 2014-2020, the total projected expenses relating to Permits and Taxes were $272942. Further, during the second phase and the final phase, the total expenses amounted to $299997 and $332950, respectively. </w:t>
        <w:br/>
        <w:t xml:space="preserve">All the projections every year were assumed with a growth rate in inflation of 1. 15% per year. </w:t>
      </w:r>
    </w:p>
    <w:p>
      <w:pPr>
        <w:pStyle w:val="Heading2"/>
        <w:bidi w:val="0"/>
        <w:jc w:val="start"/>
        <w:rPr/>
      </w:pPr>
      <w:r>
        <w:rPr/>
        <w:t xml:space="preserve">Utilities: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Expenses relating to utilities were: </w:t>
        <w:br/>
        <w:t xml:space="preserve">- Communicational Expenses </w:t>
        <w:br/>
        <w:t xml:space="preserve">- Electricity </w:t>
        <w:br/>
        <w:t xml:space="preserve">- Gas </w:t>
        <w:br/>
        <w:t xml:space="preserve">- Water </w:t>
        <w:br/>
        <w:t xml:space="preserve">While during 2013, the actual total expenses relating to utilities amounted to $105000, the total projected utilities expenses during the Phase I were $774565. During Phase II and the Final Phase, such expenses amounted to $851344 and $944860. </w:t>
        <w:br/>
        <w:t xml:space="preserve">All the projections every year were assumed with a growth rate in inflation of 1. 15% per year. </w:t>
      </w:r>
    </w:p>
    <w:p>
      <w:pPr>
        <w:pStyle w:val="Heading2"/>
        <w:bidi w:val="0"/>
        <w:jc w:val="start"/>
        <w:rPr/>
      </w:pPr>
      <w:r>
        <w:rPr/>
        <w:t xml:space="preserve">ARFF Expenses: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expenses were related to ARFF and include: </w:t>
        <w:br/>
        <w:t xml:space="preserve">- Administrative Expenses </w:t>
        <w:br/>
        <w:t xml:space="preserve">- Communications </w:t>
        <w:br/>
        <w:t xml:space="preserve">- Fuel </w:t>
        <w:br/>
        <w:t xml:space="preserve">- Mileage </w:t>
        <w:br/>
        <w:t xml:space="preserve">- Supplies </w:t>
        <w:br/>
        <w:t xml:space="preserve">- Tools and Equipments </w:t>
        <w:br/>
        <w:t xml:space="preserve">- Training </w:t>
        <w:br/>
        <w:t xml:space="preserve">- Truck Repair </w:t>
        <w:br/>
        <w:t xml:space="preserve">- Uniforms </w:t>
        <w:br/>
        <w:t xml:space="preserve">- Utilities </w:t>
        <w:br/>
        <w:t xml:space="preserve">- Public Safety Building </w:t>
        <w:br/>
        <w:t xml:space="preserve">All the projections every year were assumed with a growth rate in inflation of 1. 15% per year.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https://assignbuster.com/good-example-of-expenses-projections-research-paper/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example of expenses projections res...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insur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example of expenses projections research paper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example of expenses projections research paper</dc:title>
  <dc:subject>Economics;Insurance</dc:subject>
  <dc:creator>AssignBuster</dc:creator>
  <cp:keywords/>
  <dc:description>All the projections every year were assumed with a growth rate in inflation of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Economics;Insurance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