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"https://assignbuster.com/the-issue-of-global-warming/"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issue of global warming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Most of the remaining 70% is absorbed by the land and ocean and the atmosphere absorbs the remainder. Radiation takes place when the rocks, the seas, and the air get warm, thus forming energy that travels into the atmosphere and water vapor and gases like carbon dioxide and methane absorb most of the energy. Additionally, the absorption and radiation of heat by the atmosphere is important for life on earth as it provides a comfortable atmosphere as compared to the chilly atmosphere that would be caused by lack of greenhouses. </w:t>
        <w:br/>
        <w:t xml:space="preserve">Scientists argue that over the past 250 years, humans have increased significantly the concentration of greenhouse gases in the atmosphere. This is mostly through burning fuels and cutting down forests that absorb carbon. Today, the atmosphere is filled with greenhouse gas molecules and the atmosphere absorbs the energy emitted. Lastly, due to the increase in the concentration of greenhouse gases, the earth’s atmosphere is becoming an efficient greenhouse.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https://assignbuster.com/the-issue-of-global-warming/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issue of global warming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issue of global warming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issue of global warming</dc:title>
  <dc:subject>Literature;Russian Literature</dc:subject>
  <dc:creator>AssignBuster</dc:creator>
  <cp:keywords/>
  <dc:description>Most of the remaining 70% is absorbed by the land and ocean and the atmosphere absorbs the remainder.</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