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"https://assignbuster.com/international-economic-relations/"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International economic relations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Prosperity and Economic Growth in Taiwan, Singapore, Hong Kong and South Korea Economies Taiwan experiences a capitalist economy with little attention and guidelines on foreign trade and investments. This provides a liberalized ground for privatization of financial institutions and industries resulting in exports surplus and big foreign reserves. Proximity to china offers it close big market for its exports and a large import market after Japan thereby providing a favorable export on GDP at 73. 1% and imports at -64. 5% ( World Fact book of CIA, 2014). </w:t>
        <w:br/>
        <w:t xml:space="preserve">Singapore is a liberal free market economy with high development status. Through its government, Singapore economy operates on a corruption free environment offering very stable prices. This supports its impressive economic achievements of 198. 5% and -176. 7% in exports and imports respectively. Previous recession, technology sector slump and disease outbreak lessons enabled it attain low rates of interests, growth in exports to achieve a great real GDP of 3. 5% in 2013. Additionally, the government aims to establish a less prone to global cycles in IT products to avoid dangers of global recession. </w:t>
        <w:br/>
        <w:t xml:space="preserve">Hong Kong is a free market economy that depends on international transactions. It boosts of a big GDP per capita of 52700 and strong external trading comprising 222. 6% in export and 220. 9% import GDP in 2013. These are possible through its continuous integration by china mainland that offers the main trading partner. South Korea has managed a credible economic growth integrated with global economies. Its GDP real growth of 2. 8%, 54. 6% and -50. 8% exports and imports stem from close governance, import quotas and industrious labor force. These measures promoted raw material and technology imports, investments and savings (World Fact book of CIA, 2014). </w:t>
        <w:br/>
        <w:t xml:space="preserve">Both Brazil and Mexico depend greatly on agricultural economy that differs from the above countries. They need different policies that focus on agriculture. </w:t>
        <w:br/>
        <w:t xml:space="preserve">Work cited </w:t>
        <w:br/>
        <w:t xml:space="preserve">World Fact books of CIA, “ Comparisons of Countries: Real Growth Rates of GDPs ", Assessed on April 30 2014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https://assignbuster.com/international-economic-relations/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International economic relations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economic relations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economic relations</dc:title>
  <dc:subject>Literature;Russian Literature</dc:subject>
  <dc:creator>AssignBuster</dc:creator>
  <cp:keywords/>
  <dc:description>Prosperity and Economic Growth in Taiwan, Singapore, Hong Kong and South Korea Economies Taiwan experiences a capitalist economy with little attention...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