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"https://assignbuster.com/media-log-2/"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Media log 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TOPIC: MEDIA LOG (MODERN FAMILY) LECTURER: The 12th episode of the first season of Modern Family which was showed on January 13, focused on the impact of technology on the modern family. This was done with the episode title “ Not in my house”. As far as the theme of the impact of technology on the modern family is concerned, the spot light of the episode can be put on the family of Phil and Claire as Claire finds the picture of a nude woman on her computer and assumed it had been downloaded from the internet by their little son, Luke. The act in the movie exemplifies the impact that technology is creating in the modern family as a concept that has its positive sides but could also be highly harmful when not treated in a manner that is right. This is because as it turned out to be, Luke was not the one who downloaded the picture but it was his father Phil who was the culprit. Meanwhile, Claire had already accused Luke and asked his father to talk to him. This is an indication of how people may be misjudged in the modern family based on their status. This is because Claire had a misconception that as the little one in the family and obviously being a male, Luke was the one who was going to indulge in such an act. The episode also goes a long to advice parents on how to treat technology and for that matter the internet in today’s world. This is because the least mistake they make can expose their children to things that are not appropriate. </w:t>
        <w:br/>
        <w:t xml:space="preserve">Work Cited </w:t>
        <w:br/>
        <w:t xml:space="preserve">ABC. Not in my house. 2010. Web. September 21,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https://assignbuster.com/media-log-2/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Media log 2</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Media log 2</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log 2</dc:title>
  <dc:subject>Linguistics;English</dc:subject>
  <dc:creator>AssignBuster</dc:creator>
  <cp:keywords/>
  <dc:description>As far as the theme of the impact of technology on the modern family is concerned, the spot light of the episode can be put on the family of Phil and ...</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