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"https://assignbuster.com/pop-artist-andy-warhol/"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Pop artist andy warhol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Artists</w:t>
        </w:r>
      </w:hyperlink>
    </w:p>
    <w:p>
      <w:r>
        <w:br w:type="page"/>
      </w:r>
    </w:p>
    <w:p>
      <w:pPr>
        <w:pStyle w:val="TextBody"/>
        <w:bidi w:val="0"/>
        <w:spacing w:before="0" w:after="283"/>
        <w:jc w:val="start"/>
        <w:rPr/>
      </w:pPr>
      <w:r>
        <w:rPr/>
        <w:t xml:space="preserve">Andy Warhol Andy Warhol Andy Warhol was a pop artist who was highly obsessed with celebrity and the overall consumer culture. He came up with some of the most iconic images seen in the 20th century. He was able to draw from popular culture and subject matters that emerged on a day-to-day basis. He created works like the Marilyn Monroe portrait using printmaking’s silk-screen to achieve his desired characteristics, flat color areas and the observed hard edges. He enjoyed celebrity cultivation. He also mentored other artists including Keith Haring (Oliva, 2013). He liked using deep colors for his paintings with clear lighting since he mainly aimed at cultivating celebrity. This made him the most successful and also most highly paid illustrator of commercials in New York way before he even commenced making gallery arts. </w:t>
        <w:br/>
        <w:t xml:space="preserve">His screen printed images eventually became common and associated with pop art. He originated from an economically disadvantaged family who migrated from Eastern Europe to Pittsburgh. He later found a place among the elite in the society through his works of art. To those who mingled with him, he was a charismatic and easy going individual who could relate well with others (Oliva, 2013). This made it easy for his elevation to become a famous icon in the world of pop art. The artist was born in Pittsburgh USA where his family settled from Slovak republic. He was an established international artist with his works becoming famous in the 1970s and 1980s all over the globe. However, he met his sudden demise in 1987 in New York when undergoing an operation of the gall bladder (Oliva, 2013). </w:t>
        <w:br/>
        <w:t xml:space="preserve">References </w:t>
        <w:br/>
        <w:t xml:space="preserve">Oliva, A. B. (2013). Andy Warhol : the American dream. Cinisello Balsamo: Silvana.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https://assignbuster.com/pop-artist-andy-warhol/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Pop artist andy warhol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artis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Pop artist andy warhol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 artist andy warhol</dc:title>
  <dc:subject>Art &amp; Culture;Artists</dc:subject>
  <dc:creator>AssignBuster</dc:creator>
  <cp:keywords/>
  <dc:description>He was an established international artist with his works becoming famous in the 1970s and 1980s all over the globe.</dc:description>
  <cp:lastModifiedBy>AssignBuster</cp:lastModifiedBy>
  <cp:revision>3</cp:revision>
  <dcterms:created xsi:type="dcterms:W3CDTF">2021-10-14T07:55:00Z</dcterms:created>
  <dcterms:modified xsi:type="dcterms:W3CDTF">2021-11-11T13:17:00Z</dcterms:modified>
  <cp:category>Art &amp; Culture;Artists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